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41451EE" w:rsidR="00E009D7" w:rsidRPr="007E5B17" w:rsidRDefault="00DA0FEE">
      <w:pPr>
        <w:spacing w:after="280" w:line="240" w:lineRule="auto"/>
        <w:jc w:val="both"/>
        <w:rPr>
          <w:rFonts w:ascii="Times New Roman" w:eastAsia="Times New Roman" w:hAnsi="Times New Roman" w:cs="Times New Roman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Редакція від </w:t>
      </w:r>
      <w:r w:rsidR="00D75089" w:rsidRPr="007E5B17">
        <w:rPr>
          <w:rFonts w:ascii="Times New Roman" w:eastAsia="Times New Roman" w:hAnsi="Times New Roman" w:cs="Times New Roman"/>
          <w:lang w:val="ru-RU"/>
        </w:rPr>
        <w:t>01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  <w:r w:rsidR="00B8382D">
        <w:rPr>
          <w:rFonts w:ascii="Times New Roman" w:eastAsia="Times New Roman" w:hAnsi="Times New Roman" w:cs="Times New Roman"/>
        </w:rPr>
        <w:t>1</w:t>
      </w:r>
      <w:r w:rsidR="00A663C6">
        <w:rPr>
          <w:rFonts w:ascii="Times New Roman" w:eastAsia="Times New Roman" w:hAnsi="Times New Roman" w:cs="Times New Roman"/>
        </w:rPr>
        <w:t>1</w:t>
      </w:r>
      <w:r w:rsidRPr="007E5B17">
        <w:rPr>
          <w:rFonts w:ascii="Times New Roman" w:eastAsia="Times New Roman" w:hAnsi="Times New Roman" w:cs="Times New Roman"/>
          <w:color w:val="000000"/>
        </w:rPr>
        <w:t>.202</w:t>
      </w:r>
      <w:r w:rsidR="00B8382D">
        <w:rPr>
          <w:rFonts w:ascii="Times New Roman" w:eastAsia="Times New Roman" w:hAnsi="Times New Roman" w:cs="Times New Roman"/>
          <w:color w:val="000000"/>
          <w:lang w:val="ru-RU"/>
        </w:rPr>
        <w:t>5</w:t>
      </w:r>
      <w:r w:rsidR="007E5B17">
        <w:rPr>
          <w:rFonts w:ascii="Times New Roman" w:eastAsia="Times New Roman" w:hAnsi="Times New Roman" w:cs="Times New Roman"/>
          <w:color w:val="000000"/>
        </w:rPr>
        <w:t xml:space="preserve"> року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згідно </w:t>
      </w:r>
      <w:r w:rsidRPr="007E5B17">
        <w:rPr>
          <w:rFonts w:ascii="Times New Roman" w:eastAsia="Times New Roman" w:hAnsi="Times New Roman" w:cs="Times New Roman"/>
        </w:rPr>
        <w:t>пункту</w:t>
      </w:r>
      <w:r w:rsidR="007E5B17">
        <w:rPr>
          <w:rFonts w:ascii="Times New Roman" w:eastAsia="Times New Roman" w:hAnsi="Times New Roman" w:cs="Times New Roman"/>
        </w:rPr>
        <w:t xml:space="preserve"> </w:t>
      </w:r>
      <w:r w:rsidR="00A663C6">
        <w:rPr>
          <w:rFonts w:ascii="Times New Roman" w:eastAsia="Times New Roman" w:hAnsi="Times New Roman" w:cs="Times New Roman"/>
        </w:rPr>
        <w:t>2</w:t>
      </w:r>
      <w:r w:rsidR="00340ED7">
        <w:rPr>
          <w:rFonts w:ascii="Times New Roman" w:eastAsia="Times New Roman" w:hAnsi="Times New Roman" w:cs="Times New Roman"/>
        </w:rPr>
        <w:t>.</w:t>
      </w:r>
      <w:r w:rsidR="00A663C6">
        <w:rPr>
          <w:rFonts w:ascii="Times New Roman" w:eastAsia="Times New Roman" w:hAnsi="Times New Roman" w:cs="Times New Roman"/>
        </w:rPr>
        <w:t>3</w:t>
      </w:r>
      <w:r w:rsidR="00340ED7">
        <w:rPr>
          <w:rFonts w:ascii="Times New Roman" w:eastAsia="Times New Roman" w:hAnsi="Times New Roman" w:cs="Times New Roman"/>
        </w:rPr>
        <w:t xml:space="preserve">. </w:t>
      </w:r>
      <w:r w:rsidRPr="007E5B17">
        <w:rPr>
          <w:rFonts w:ascii="Times New Roman" w:eastAsia="Times New Roman" w:hAnsi="Times New Roman" w:cs="Times New Roman"/>
        </w:rPr>
        <w:t xml:space="preserve">даних </w:t>
      </w:r>
      <w:r w:rsidR="00672EEA" w:rsidRPr="007E5B17">
        <w:rPr>
          <w:rFonts w:ascii="Times New Roman" w:eastAsia="Times New Roman" w:hAnsi="Times New Roman" w:cs="Times New Roman"/>
        </w:rPr>
        <w:t>П</w:t>
      </w:r>
      <w:r w:rsidRPr="007E5B17">
        <w:rPr>
          <w:rFonts w:ascii="Times New Roman" w:eastAsia="Times New Roman" w:hAnsi="Times New Roman" w:cs="Times New Roman"/>
        </w:rPr>
        <w:t>равил</w:t>
      </w:r>
    </w:p>
    <w:p w14:paraId="00000002" w14:textId="77777777" w:rsidR="00E009D7" w:rsidRPr="007E5B17" w:rsidRDefault="00DA0FEE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Дані Правила визначають умови участі в Програмі лояльності «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» на території України. Детально ознайомившись з умовами, зареєструвавшись та отримавши Картку, Ви підтверджуєте свою згоду з цими Правилами та зобов’язуєтесь їх виконувати</w:t>
      </w:r>
    </w:p>
    <w:p w14:paraId="00000003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 Основні поняття і терміни</w:t>
      </w:r>
    </w:p>
    <w:p w14:paraId="00000004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br/>
      </w: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>1.1. Програма лояльності «</w:t>
      </w:r>
      <w:proofErr w:type="spellStart"/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» (Далі - Програма) - це організований Оператором маркетинговий проект, призначений для: </w:t>
      </w:r>
    </w:p>
    <w:p w14:paraId="00000005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- отримання Учасниками Програми бонусів, якими можна скористатися як знижкою на товар; </w:t>
      </w:r>
    </w:p>
    <w:p w14:paraId="00000006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- отримання Учасниками Програми інформації про товари, послуги, які продає / надає Оператор; </w:t>
      </w:r>
    </w:p>
    <w:p w14:paraId="00000007" w14:textId="127F47CC" w:rsidR="00E009D7" w:rsidRPr="007E5B17" w:rsidRDefault="00B8382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8382D">
        <w:rPr>
          <w:rFonts w:ascii="Times New Roman" w:eastAsia="Times New Roman" w:hAnsi="Times New Roman" w:cs="Times New Roman"/>
          <w:color w:val="000000"/>
          <w:shd w:val="clear" w:color="auto" w:fill="F8F9FA"/>
        </w:rPr>
        <w:t>- отримання Учасниками Програми інформації про маркетингові заходи та інші маркетингові активності Оператора, які безпосередньо пов'язані з господарською діяльністю Оператора або з конкретними торгівельними об'єктами, в яких Оператор здійснює свою господарську діяльність</w:t>
      </w:r>
      <w:r w:rsidR="00DA0FEE"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; </w:t>
      </w:r>
    </w:p>
    <w:p w14:paraId="00000008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- отримання Учасниками Програми інших персональних переваг. </w:t>
      </w:r>
    </w:p>
    <w:p w14:paraId="00000009" w14:textId="59507F4A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1.2. Оператор -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юридична особа, яка володіє винятковими правами з управління і розвитку Програми, а також здійснює адміністрування всіх операцій, що стосуються накопичення та списування Балів у Програмі. Оператором Програми є ТОВ «ТАВРІЯ-В» (Ідентифікаційний код юридичної особи: 19202597). Місцезнаходження: 65091, Одеська обл., м. Одеса, вул.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М’ясоїдівська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, 14.</w:t>
      </w:r>
    </w:p>
    <w:p w14:paraId="0000000A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1.3. Партнер Програми</w:t>
      </w:r>
      <w:r w:rsidRPr="007E5B17">
        <w:rPr>
          <w:rFonts w:ascii="Times New Roman" w:eastAsia="Times New Roman" w:hAnsi="Times New Roman" w:cs="Times New Roman"/>
          <w:color w:val="000000"/>
        </w:rPr>
        <w:t> — юридична особа або фізична особа-підприємець, яка у відповідності до умов Програми нараховує і списує Бали за покупки товарів та/або оплату послуг.</w:t>
      </w:r>
    </w:p>
    <w:p w14:paraId="0000000B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1.4. Учасник Програми лояльності</w:t>
      </w:r>
      <w:r w:rsidRPr="007E5B17">
        <w:rPr>
          <w:rFonts w:ascii="Times New Roman" w:eastAsia="Times New Roman" w:hAnsi="Times New Roman" w:cs="Times New Roman"/>
          <w:color w:val="000000"/>
        </w:rPr>
        <w:t> — (у подальшому - УПЛ) — фізична особа, яка відповідає всім встановленим вимогам, необхідним для участі в Програмі, та погодилася на участь в ній шляхом реєстрації на сайті або реєстрації у супермаркеті згідно цих Правил та з урахуванням ст. 11 Закону України «Про захист персональних даних» от 01.06.2010 №2296-7).</w:t>
      </w:r>
    </w:p>
    <w:p w14:paraId="0000000C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1.5. Пакет учасника -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конверт, до якого входять інформаційний конверт з накопичувальною карткою. Картка видається Учаснику при дотриманні умов вступу до Програми. (див. п.2.1). Конверт містить у собі індивідуальний ПІН-код для приєднання пластикової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до віртуальної (див. п. 1.6) у особистому кабінеті на сайті 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https://tavriav.org/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або натисніть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тут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0D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1.6. Картка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 — пластикова картка з індивідуальним ПІН-кодом для реєстрації, завдяки якій УПЛ може накопичувати і списувати бали, отримуючи знижку у вигляді балів на товар у торгівельних точках компаній-партнерів. </w:t>
      </w:r>
    </w:p>
    <w:p w14:paraId="0000000E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Є два види карток:</w:t>
      </w:r>
    </w:p>
    <w:p w14:paraId="0000000F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- </w:t>
      </w:r>
      <w:r w:rsidRPr="007E5B17">
        <w:rPr>
          <w:rFonts w:ascii="Times New Roman" w:eastAsia="Times New Roman" w:hAnsi="Times New Roman" w:cs="Times New Roman"/>
          <w:b/>
          <w:color w:val="000000"/>
        </w:rPr>
        <w:t>Пластикова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— видається у Точках продаж на умовах, зазначених у пункті 2.1. і містить у собі дані для ідентифікації Учасника під час здійснення покупок у Точках продажу мережі партнерів Програми лояльності. </w:t>
      </w:r>
    </w:p>
    <w:p w14:paraId="00000010" w14:textId="6B5B1AA5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- </w:t>
      </w:r>
      <w:r w:rsidRPr="007E5B17">
        <w:rPr>
          <w:rFonts w:ascii="Times New Roman" w:eastAsia="Times New Roman" w:hAnsi="Times New Roman" w:cs="Times New Roman"/>
          <w:b/>
          <w:color w:val="000000"/>
        </w:rPr>
        <w:t>Віртуальна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— це картка, яка створюється під час реєстрації УПЛ на сайті або у мобільному додатку «ТАВР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 (детальніше – див. пункт 2.2: «Способи реєстрації»).</w:t>
      </w:r>
    </w:p>
    <w:p w14:paraId="00000011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1.7. Бал</w:t>
      </w:r>
      <w:r w:rsidRPr="007E5B17">
        <w:rPr>
          <w:rFonts w:ascii="Times New Roman" w:eastAsia="Times New Roman" w:hAnsi="Times New Roman" w:cs="Times New Roman"/>
          <w:color w:val="000000"/>
        </w:rPr>
        <w:t> — умовна розрахункова одиниця, яка зараховується на карту Учасника відповідно до затвердженого коефіцієнту і правил нарахування Балів у рамках Програми. Щодо відповідності балів і гривень, то тут діє наступне правило: 1 бал = 0, 01 грн. Нараховані Бали не можуть бути переведені в грошовий еквівалент і виплачені Учасникові готівковими коштами.</w:t>
      </w:r>
    </w:p>
    <w:p w14:paraId="00000012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lastRenderedPageBreak/>
        <w:t>1.8. Коефіцієнт нарахування балів</w:t>
      </w:r>
      <w:r w:rsidRPr="007E5B17">
        <w:rPr>
          <w:rFonts w:ascii="Times New Roman" w:eastAsia="Times New Roman" w:hAnsi="Times New Roman" w:cs="Times New Roman"/>
          <w:color w:val="000000"/>
        </w:rPr>
        <w:t> — це відсоток від кожної гривні , сплачений Учасником за товар з використанням картки КлеверБонус.*</w:t>
      </w:r>
    </w:p>
    <w:p w14:paraId="00000013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Коефіцієнт може змінюватися в залежності від параметрів Акції, але дорівнює не менш ніж 1% з кожної витраченої Учасником гривні без урахування знижок у різних акціях.</w:t>
      </w:r>
    </w:p>
    <w:p w14:paraId="00000014" w14:textId="19B5309D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*Бали не нараховуються на акційні товари та товари зі знижками, крім випадків, коли таке нарахування передбачено умовами конкретної акції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15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1.9. Рахунок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 — обліковий запис, здійснений у інформаційній системі Програми, на який записується інформація про нарахування і списування Балів з використанням накопичувальної картки УПЛ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16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1.10. Особистий Кабінет</w:t>
      </w:r>
      <w:r w:rsidRPr="007E5B17">
        <w:rPr>
          <w:rFonts w:ascii="Times New Roman" w:eastAsia="Times New Roman" w:hAnsi="Times New Roman" w:cs="Times New Roman"/>
          <w:color w:val="000000"/>
        </w:rPr>
        <w:t> — веб-сторінка, яка надає можливість обслуговувати УПЛ через Інтернет. Щоб потрапити до Особистого кабінету, необхідно ввести свої дані, а саме: е-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mail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або телефон, а також пароль.</w:t>
      </w:r>
    </w:p>
    <w:p w14:paraId="00000017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1.11. Торгова точка (ТТ)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 — об’єкт, де Оператором і Партнерами Програми здійснюється продаж товару та/або надання послуг з використанням умов Програми і де здійснюється прийом як пластикових, так і електронних карток. </w:t>
      </w:r>
    </w:p>
    <w:p w14:paraId="00000018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Перелік Точок продажу може змінюватися. З актуальним переліком ТТ можна познайомитися ТУТ (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https://tavriav.org/about/chain/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>)</w:t>
      </w:r>
    </w:p>
    <w:p w14:paraId="00000019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 Приєднання до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b/>
          <w:color w:val="000000"/>
        </w:rPr>
        <w:t>КлеверБонус</w:t>
      </w:r>
      <w:proofErr w:type="spellEnd"/>
    </w:p>
    <w:p w14:paraId="0000001A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2.1. </w:t>
      </w:r>
      <w:r w:rsidRPr="007E5B17">
        <w:rPr>
          <w:rFonts w:ascii="Times New Roman" w:eastAsia="Times New Roman" w:hAnsi="Times New Roman" w:cs="Times New Roman"/>
          <w:color w:val="000000"/>
        </w:rPr>
        <w:t>Придбати</w:t>
      </w:r>
      <w:r w:rsidRPr="007E5B17">
        <w:rPr>
          <w:rFonts w:ascii="Times New Roman" w:eastAsia="Times New Roman" w:hAnsi="Times New Roman" w:cs="Times New Roman"/>
          <w:b/>
          <w:color w:val="000000"/>
        </w:rPr>
        <w:t> 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Пакет Учасника ПЛ можна на касі ТТ. Вартість Пакету учасника </w:t>
      </w:r>
      <w:r w:rsidRPr="007E5B17">
        <w:rPr>
          <w:rFonts w:ascii="Times New Roman" w:eastAsia="Times New Roman" w:hAnsi="Times New Roman" w:cs="Times New Roman"/>
        </w:rPr>
        <w:t>8</w:t>
      </w:r>
      <w:r w:rsidRPr="007E5B17">
        <w:rPr>
          <w:rFonts w:ascii="Times New Roman" w:eastAsia="Times New Roman" w:hAnsi="Times New Roman" w:cs="Times New Roman"/>
          <w:color w:val="000000"/>
        </w:rPr>
        <w:t>,00 грн.*</w:t>
      </w:r>
    </w:p>
    <w:p w14:paraId="0000001B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*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Вартість може бути змінена Оператором у порядку, передбаченому у п. 7.2 даних Правил.</w:t>
      </w:r>
    </w:p>
    <w:p w14:paraId="0000001C" w14:textId="77777777" w:rsidR="00E009D7" w:rsidRPr="007E5B17" w:rsidRDefault="00DA0FEE">
      <w:pPr>
        <w:numPr>
          <w:ilvl w:val="0"/>
          <w:numId w:val="1"/>
        </w:num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Зареєструвати Картку учасника ПЛ. </w:t>
      </w:r>
    </w:p>
    <w:p w14:paraId="0000001D" w14:textId="77777777" w:rsidR="00E009D7" w:rsidRPr="007E5B17" w:rsidRDefault="00DA0FE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СПОСОБИ РЕЄСТРАЦІЇ:</w:t>
      </w:r>
    </w:p>
    <w:p w14:paraId="0000001E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 У СУПЕРМАРКЕТІ:</w:t>
      </w:r>
    </w:p>
    <w:p w14:paraId="0000001F" w14:textId="3A051BE6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а) На касі у будь-якому супермаркеті «ТАВР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В», «КОСМОС»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,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«БЛИСК&amp;ВІДРО»</w:t>
      </w:r>
      <w:r w:rsidR="00D75089" w:rsidRPr="007E5B17">
        <w:rPr>
          <w:rFonts w:ascii="Times New Roman" w:eastAsia="Times New Roman" w:hAnsi="Times New Roman" w:cs="Times New Roman"/>
          <w:color w:val="000000"/>
        </w:rPr>
        <w:t xml:space="preserve"> або «ПЮРЕ».</w:t>
      </w:r>
    </w:p>
    <w:p w14:paraId="00000020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б) На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прайсчекері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ТТ. </w:t>
      </w:r>
    </w:p>
    <w:p w14:paraId="00000021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РЕЄСТРАЦІЯ В ІНТЕРНЕТІ</w:t>
      </w:r>
    </w:p>
    <w:p w14:paraId="00000022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а) На сайті 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tavriav.org</w:t>
        </w:r>
      </w:hyperlink>
      <w:r w:rsidRPr="007E5B17">
        <w:rPr>
          <w:rFonts w:ascii="Times New Roman" w:eastAsia="Times New Roman" w:hAnsi="Times New Roman" w:cs="Times New Roman"/>
          <w:color w:val="0000FF"/>
          <w:u w:val="single"/>
        </w:rPr>
        <w:t xml:space="preserve"> </w:t>
      </w:r>
      <w:r w:rsidRPr="007E5B17">
        <w:rPr>
          <w:rFonts w:ascii="Times New Roman" w:eastAsia="Times New Roman" w:hAnsi="Times New Roman" w:cs="Times New Roman"/>
          <w:color w:val="000000"/>
        </w:rPr>
        <w:t>на сторінці «Особистий Кабінет»</w:t>
      </w:r>
    </w:p>
    <w:p w14:paraId="00000023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Для цього потрібно натиснути на онлайн-реєстрацію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тут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і ввести свої персональні дані, а також пароль (його вигадує сам УПЛ).</w:t>
      </w:r>
    </w:p>
    <w:p w14:paraId="00000024" w14:textId="1A12461B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б) У мобільному додатку «ТАВР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Я В», завантаживши додаток у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Google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Play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або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App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Store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 Завантаження і встановлення мобільного додатку безкоштовно!</w:t>
      </w:r>
    </w:p>
    <w:p w14:paraId="00000025" w14:textId="77777777" w:rsidR="00E009D7" w:rsidRPr="007E5B17" w:rsidRDefault="00DA0FEE">
      <w:pPr>
        <w:numPr>
          <w:ilvl w:val="0"/>
          <w:numId w:val="1"/>
        </w:num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2.3. </w:t>
      </w:r>
      <w:r w:rsidRPr="007E5B17">
        <w:rPr>
          <w:rFonts w:ascii="Times New Roman" w:eastAsia="Times New Roman" w:hAnsi="Times New Roman" w:cs="Times New Roman"/>
          <w:color w:val="000000"/>
        </w:rPr>
        <w:t>Повідомлення про успішну активацію картки надходить Учаснику у вигляді SMS чи E-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mail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-повідомлення. </w:t>
      </w:r>
    </w:p>
    <w:p w14:paraId="00000026" w14:textId="36F93811" w:rsidR="00E009D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Учасник зможе дізнатися баланс на своєму рахунку</w:t>
      </w:r>
      <w:r w:rsidR="00CA005D">
        <w:rPr>
          <w:rFonts w:ascii="Times New Roman" w:eastAsia="Times New Roman" w:hAnsi="Times New Roman" w:cs="Times New Roman"/>
          <w:color w:val="000000"/>
        </w:rPr>
        <w:t xml:space="preserve"> </w:t>
      </w:r>
      <w:r w:rsidR="00CA005D" w:rsidRPr="007E5B17">
        <w:rPr>
          <w:rFonts w:ascii="Times New Roman" w:eastAsia="Times New Roman" w:hAnsi="Times New Roman" w:cs="Times New Roman"/>
          <w:color w:val="000000"/>
        </w:rPr>
        <w:t xml:space="preserve">в Особистому кабінеті на сайті tavriav.org </w:t>
      </w:r>
      <w:r w:rsidR="00CA005D">
        <w:rPr>
          <w:rFonts w:ascii="Times New Roman" w:eastAsia="Times New Roman" w:hAnsi="Times New Roman" w:cs="Times New Roman"/>
          <w:color w:val="000000"/>
        </w:rPr>
        <w:t xml:space="preserve">у </w:t>
      </w:r>
      <w:r w:rsidR="00CA005D" w:rsidRPr="007E5B17">
        <w:rPr>
          <w:rFonts w:ascii="Times New Roman" w:eastAsia="Times New Roman" w:hAnsi="Times New Roman" w:cs="Times New Roman"/>
          <w:color w:val="000000"/>
        </w:rPr>
        <w:t>мобільному додатку ТАВРІЯ В</w:t>
      </w:r>
      <w:r w:rsidR="00CA005D">
        <w:rPr>
          <w:rFonts w:ascii="Times New Roman" w:eastAsia="Times New Roman" w:hAnsi="Times New Roman" w:cs="Times New Roman"/>
          <w:color w:val="000000"/>
        </w:rPr>
        <w:t xml:space="preserve"> та на</w:t>
      </w:r>
      <w:r w:rsidR="00CA005D" w:rsidRPr="007E5B17">
        <w:rPr>
          <w:rFonts w:ascii="Times New Roman" w:eastAsia="Times New Roman" w:hAnsi="Times New Roman" w:cs="Times New Roman"/>
          <w:color w:val="000000"/>
        </w:rPr>
        <w:t xml:space="preserve"> фіскальних чеках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14AEE69A" w14:textId="77777777" w:rsidR="00CA005D" w:rsidRPr="007E5B17" w:rsidRDefault="00CA005D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27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lastRenderedPageBreak/>
        <w:t>3. Участь в Програмі</w:t>
      </w:r>
    </w:p>
    <w:p w14:paraId="00000028" w14:textId="35E49BA5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3.1. </w:t>
      </w:r>
      <w:r w:rsidRPr="007E5B17">
        <w:rPr>
          <w:rFonts w:ascii="Times New Roman" w:eastAsia="Times New Roman" w:hAnsi="Times New Roman" w:cs="Times New Roman"/>
          <w:color w:val="000000"/>
        </w:rPr>
        <w:t>Учасниками Програми можуть бути лише фізичні особи, які досягли 18 років і постійно проживають на території України</w:t>
      </w:r>
      <w:r w:rsidR="00D75089" w:rsidRPr="007E5B17">
        <w:rPr>
          <w:rFonts w:ascii="Times New Roman" w:eastAsia="Times New Roman" w:hAnsi="Times New Roman" w:cs="Times New Roman"/>
          <w:color w:val="000000"/>
        </w:rPr>
        <w:t xml:space="preserve">, окрім </w:t>
      </w:r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тимчасово 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окупованих</w:t>
      </w:r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 територій України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29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3.2. </w:t>
      </w:r>
      <w:r w:rsidRPr="007E5B17">
        <w:rPr>
          <w:rFonts w:ascii="Times New Roman" w:eastAsia="Times New Roman" w:hAnsi="Times New Roman" w:cs="Times New Roman"/>
          <w:color w:val="000000"/>
        </w:rPr>
        <w:t>На Учасника Програми поширюються всі Правила участі з моменту реєстрації у Програмі.</w:t>
      </w:r>
    </w:p>
    <w:p w14:paraId="0000002A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3.3. </w:t>
      </w:r>
      <w:r w:rsidRPr="007E5B17">
        <w:rPr>
          <w:rFonts w:ascii="Times New Roman" w:eastAsia="Times New Roman" w:hAnsi="Times New Roman" w:cs="Times New Roman"/>
          <w:color w:val="000000"/>
        </w:rPr>
        <w:t>Картка Учасника не може бути використана в якості платіжної, кредитної, банківської і не призначена для інших дій, не передбачених Правилами цієї Програми.</w:t>
      </w:r>
    </w:p>
    <w:p w14:paraId="0000002B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3.4. </w:t>
      </w:r>
      <w:r w:rsidRPr="007E5B17">
        <w:rPr>
          <w:rFonts w:ascii="Times New Roman" w:eastAsia="Times New Roman" w:hAnsi="Times New Roman" w:cs="Times New Roman"/>
          <w:color w:val="000000"/>
        </w:rPr>
        <w:t>Датою початку участі в Програмі є дата здійснення Учасником першої покупки в мережі Партнерів з використанням Картки.</w:t>
      </w:r>
    </w:p>
    <w:p w14:paraId="0000002C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3.5. </w:t>
      </w:r>
      <w:r w:rsidRPr="007E5B17">
        <w:rPr>
          <w:rFonts w:ascii="Times New Roman" w:eastAsia="Times New Roman" w:hAnsi="Times New Roman" w:cs="Times New Roman"/>
          <w:color w:val="000000"/>
        </w:rPr>
        <w:t>Картка є активною протягом всього терміну дії Програми.</w:t>
      </w:r>
    </w:p>
    <w:p w14:paraId="0000002D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3.6. </w:t>
      </w:r>
      <w:r w:rsidRPr="007E5B17">
        <w:rPr>
          <w:rFonts w:ascii="Times New Roman" w:eastAsia="Times New Roman" w:hAnsi="Times New Roman" w:cs="Times New Roman"/>
          <w:color w:val="000000"/>
        </w:rPr>
        <w:t>Програма призначена для особистого користування. Бали не можна передавати або продавати третім особам.</w:t>
      </w:r>
    </w:p>
    <w:p w14:paraId="0000002E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3.7.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Разом з Карткою Учасник отримує ПИН-код — унікальний захисний номер, який призначений для приєднання пластикової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до віртуальної (див. п.1.6) у Особистому кабінеті на сайті 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https://tavriav.org/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http://profile.tavriav.ua/register/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2F" w14:textId="1FC83BBA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3.8. </w:t>
      </w:r>
      <w:r w:rsidRPr="007E5B17">
        <w:rPr>
          <w:rFonts w:ascii="Times New Roman" w:eastAsia="Times New Roman" w:hAnsi="Times New Roman" w:cs="Times New Roman"/>
          <w:color w:val="000000"/>
        </w:rPr>
        <w:t>Про умови Програми можна дізнатися в Точках продажу Оператора, на сайті tavriav.org, а також за телефоном Лінії підтримки 0 800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 </w:t>
      </w:r>
      <w:r w:rsidRPr="007E5B17">
        <w:rPr>
          <w:rFonts w:ascii="Times New Roman" w:eastAsia="Times New Roman" w:hAnsi="Times New Roman" w:cs="Times New Roman"/>
          <w:color w:val="000000"/>
        </w:rPr>
        <w:t>50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7 307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3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3.9. </w:t>
      </w:r>
      <w:r w:rsidRPr="007E5B17">
        <w:rPr>
          <w:rFonts w:ascii="Times New Roman" w:eastAsia="Times New Roman" w:hAnsi="Times New Roman" w:cs="Times New Roman"/>
          <w:color w:val="000000"/>
        </w:rPr>
        <w:t>Картка обслуговується тільки у Точках продажу, які беруть участь в Програмі. Їх перелік може змінюватися. Актуальна інформація про Точки продажу, що беруть участь у Програмі, розміщується на сайті tavriav.org.</w:t>
      </w:r>
    </w:p>
    <w:p w14:paraId="00000031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3.10. </w:t>
      </w:r>
      <w:r w:rsidRPr="007E5B17">
        <w:rPr>
          <w:rFonts w:ascii="Times New Roman" w:eastAsia="Times New Roman" w:hAnsi="Times New Roman" w:cs="Times New Roman"/>
          <w:color w:val="000000"/>
        </w:rPr>
        <w:t>У учасника Програми лояльності може бути тільки одна зареєстрована пластикова карта для її подальшого використання.</w:t>
      </w:r>
    </w:p>
    <w:p w14:paraId="00000032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3.11.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 випадку, коли Клієнт загубив картку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, він може заблокувати її декількома способами: </w:t>
      </w:r>
    </w:p>
    <w:p w14:paraId="00000033" w14:textId="77777777" w:rsidR="00E009D7" w:rsidRPr="007E5B17" w:rsidRDefault="00DA0FEE">
      <w:pPr>
        <w:spacing w:before="280" w:after="280" w:line="240" w:lineRule="auto"/>
        <w:ind w:left="1395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а) Зайти до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Особистого кабінету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і натиснути на опцію «Заблокувати» картку з метою її подальшої заміни (заблокована карта не підлягає розблокуванню, лише заміні). Опція «Заблокувати картку» знаходиться біля зображення номера загубленої картки. </w:t>
      </w:r>
    </w:p>
    <w:p w14:paraId="00000034" w14:textId="2AAED579" w:rsidR="00E009D7" w:rsidRPr="007E5B17" w:rsidRDefault="00DA0FEE">
      <w:pPr>
        <w:spacing w:before="280" w:after="280" w:line="240" w:lineRule="auto"/>
        <w:ind w:left="1395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б) Зателефонувати на Лінію підтримки 0 800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 </w:t>
      </w:r>
      <w:r w:rsidRPr="007E5B17">
        <w:rPr>
          <w:rFonts w:ascii="Times New Roman" w:eastAsia="Times New Roman" w:hAnsi="Times New Roman" w:cs="Times New Roman"/>
          <w:color w:val="000000"/>
        </w:rPr>
        <w:t>50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7 307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і назвати номер загубленої картки. Цей номер вказаний у Пакеті Учасника. 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Але, УВАГА! У даному випадку потрібно спочатку придбати нову картку </w:t>
      </w:r>
      <w:proofErr w:type="spellStart"/>
      <w:r w:rsidRPr="007E5B17">
        <w:rPr>
          <w:rFonts w:ascii="Times New Roman" w:eastAsia="Times New Roman" w:hAnsi="Times New Roman" w:cs="Times New Roman"/>
          <w:b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у найближчій точці продажу Партнерів Програми за </w:t>
      </w:r>
      <w:r w:rsidRPr="007E5B17">
        <w:rPr>
          <w:rFonts w:ascii="Times New Roman" w:eastAsia="Times New Roman" w:hAnsi="Times New Roman" w:cs="Times New Roman"/>
          <w:b/>
        </w:rPr>
        <w:t>8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,00, грн, і зателефонувати 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>у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>службу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підтримки (0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Pr="007E5B17">
        <w:rPr>
          <w:rFonts w:ascii="Times New Roman" w:eastAsia="Times New Roman" w:hAnsi="Times New Roman" w:cs="Times New Roman"/>
          <w:b/>
          <w:color w:val="000000"/>
        </w:rPr>
        <w:t>800 50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>7 307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). </w:t>
      </w:r>
    </w:p>
    <w:p w14:paraId="00000035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Усі накопичені бали будуть збережені на Вашому рахунку.</w:t>
      </w:r>
    </w:p>
    <w:p w14:paraId="00000036" w14:textId="77777777" w:rsidR="00E009D7" w:rsidRPr="007E5B17" w:rsidRDefault="00DA0FEE">
      <w:pPr>
        <w:numPr>
          <w:ilvl w:val="0"/>
          <w:numId w:val="1"/>
        </w:num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У разі заміни картки, Учасник повинен придбати нову карту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на касі та здійснити заміну в Особистому Кабінеті або за телефоном Лінії підтримки. Баланс Балів у такому разі буде збережений.</w:t>
      </w:r>
    </w:p>
    <w:p w14:paraId="00000037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Оператор не несе відповідальності за усі операції, які проводилися на Рахунку до блокування картки.</w:t>
      </w:r>
    </w:p>
    <w:p w14:paraId="00000038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Замінивши картку, Учасник може самостійно додати новий номер картки у Особистому кабінеті з допомогою опції «Додати картку».</w:t>
      </w:r>
    </w:p>
    <w:p w14:paraId="00000039" w14:textId="77777777" w:rsidR="00E009D7" w:rsidRPr="007E5B17" w:rsidRDefault="00E009D7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3A" w14:textId="5C6C36E0" w:rsidR="00E009D7" w:rsidRPr="007E5B1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 випадку, коли Клієнт втратив доступ до мобільного номеру телефону, який є ідентифікатором у ПЛ, необхідно подзвонити  </w:t>
      </w:r>
      <w:r w:rsidR="00D75089" w:rsidRPr="007E5B17">
        <w:rPr>
          <w:rFonts w:ascii="Times New Roman" w:eastAsia="Times New Roman" w:hAnsi="Times New Roman" w:cs="Times New Roman"/>
          <w:color w:val="000000"/>
        </w:rPr>
        <w:t xml:space="preserve">у службу </w:t>
      </w:r>
      <w:r w:rsidRPr="007E5B17">
        <w:rPr>
          <w:rFonts w:ascii="Times New Roman" w:eastAsia="Times New Roman" w:hAnsi="Times New Roman" w:cs="Times New Roman"/>
          <w:color w:val="000000"/>
        </w:rPr>
        <w:t>підтримки (0 800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 507 307</w:t>
      </w:r>
      <w:r w:rsidRPr="007E5B17">
        <w:rPr>
          <w:rFonts w:ascii="Times New Roman" w:eastAsia="Times New Roman" w:hAnsi="Times New Roman" w:cs="Times New Roman"/>
          <w:color w:val="000000"/>
        </w:rPr>
        <w:t>) та заблокувати картку.</w:t>
      </w:r>
    </w:p>
    <w:p w14:paraId="0000003B" w14:textId="77777777" w:rsidR="00E009D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За новим номером телефону відбувається реєстрація нової картки як нового учасника. Бали заблокованої картки не перераховуються на нову.</w:t>
      </w:r>
    </w:p>
    <w:p w14:paraId="5E4E284A" w14:textId="2AEC801B" w:rsidR="00373B25" w:rsidRPr="003C47FA" w:rsidRDefault="00373B2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3C47FA">
        <w:rPr>
          <w:rFonts w:ascii="Times New Roman" w:eastAsia="Times New Roman" w:hAnsi="Times New Roman" w:cs="Times New Roman"/>
          <w:color w:val="000000"/>
        </w:rPr>
        <w:lastRenderedPageBreak/>
        <w:t xml:space="preserve">Також УПЛ має змогу замінити втрачений номер телефону на новий у існуючій реєстрації. У такому випадку необхідно звернутися у службу підтримки (0 800 507 307), надати оператору дані існуючої реєстрації, пройти </w:t>
      </w:r>
      <w:r w:rsidR="00730CA8" w:rsidRPr="003C47FA">
        <w:rPr>
          <w:rFonts w:ascii="Times New Roman" w:eastAsia="Times New Roman" w:hAnsi="Times New Roman" w:cs="Times New Roman"/>
          <w:color w:val="000000"/>
        </w:rPr>
        <w:t xml:space="preserve">опитування та </w:t>
      </w:r>
      <w:proofErr w:type="spellStart"/>
      <w:r w:rsidRPr="003C47FA">
        <w:rPr>
          <w:rFonts w:ascii="Times New Roman" w:eastAsia="Times New Roman" w:hAnsi="Times New Roman" w:cs="Times New Roman"/>
          <w:color w:val="000000"/>
        </w:rPr>
        <w:t>смс</w:t>
      </w:r>
      <w:proofErr w:type="spellEnd"/>
      <w:r w:rsidRPr="003C47FA">
        <w:rPr>
          <w:rFonts w:ascii="Times New Roman" w:eastAsia="Times New Roman" w:hAnsi="Times New Roman" w:cs="Times New Roman"/>
          <w:color w:val="000000"/>
        </w:rPr>
        <w:t>-верифікацію з новим номером</w:t>
      </w:r>
      <w:r w:rsidR="00730CA8" w:rsidRPr="003C47FA">
        <w:rPr>
          <w:rFonts w:ascii="Times New Roman" w:eastAsia="Times New Roman" w:hAnsi="Times New Roman" w:cs="Times New Roman"/>
          <w:color w:val="000000"/>
        </w:rPr>
        <w:t xml:space="preserve"> телефону</w:t>
      </w:r>
      <w:r w:rsidRPr="003C47FA">
        <w:rPr>
          <w:rFonts w:ascii="Times New Roman" w:eastAsia="Times New Roman" w:hAnsi="Times New Roman" w:cs="Times New Roman"/>
          <w:color w:val="000000"/>
        </w:rPr>
        <w:t>.</w:t>
      </w:r>
    </w:p>
    <w:p w14:paraId="0000003C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3.13.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припинити участь в Програмі будь-якого Учасника в наступних випадках:</w:t>
      </w:r>
    </w:p>
    <w:p w14:paraId="0000003D" w14:textId="77777777" w:rsidR="00E009D7" w:rsidRPr="007E5B17" w:rsidRDefault="00DA0FEE">
      <w:pPr>
        <w:spacing w:before="280" w:after="280" w:line="240" w:lineRule="auto"/>
        <w:ind w:left="1395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— недотримання Учасником Правил даної Програми;</w:t>
      </w:r>
      <w:r w:rsidRPr="007E5B17">
        <w:rPr>
          <w:rFonts w:ascii="Times New Roman" w:eastAsia="Times New Roman" w:hAnsi="Times New Roman" w:cs="Times New Roman"/>
          <w:color w:val="000000"/>
        </w:rPr>
        <w:br/>
        <w:t>— надання Учасником недостовірної інформації, яка вводить в оману Оператора;</w:t>
      </w:r>
      <w:r w:rsidRPr="007E5B17">
        <w:rPr>
          <w:rFonts w:ascii="Times New Roman" w:eastAsia="Times New Roman" w:hAnsi="Times New Roman" w:cs="Times New Roman"/>
          <w:color w:val="000000"/>
        </w:rPr>
        <w:br/>
        <w:t xml:space="preserve">— обґрунтована підозра у зловживанні (махінаціях) Учасником умовами його участі в Програмі. </w:t>
      </w:r>
    </w:p>
    <w:p w14:paraId="0000003E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В такому випадку всі Бали на Рахунку цієї Картки анулюються.</w:t>
      </w:r>
    </w:p>
    <w:p w14:paraId="0000003F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3.14. </w:t>
      </w:r>
      <w:r w:rsidRPr="007E5B17">
        <w:rPr>
          <w:rFonts w:ascii="Times New Roman" w:eastAsia="Times New Roman" w:hAnsi="Times New Roman" w:cs="Times New Roman"/>
          <w:color w:val="000000"/>
        </w:rPr>
        <w:t>Учасник має право припинити свою участь у Програмі у будь-який момент. Для цього необхідно звернутися до Оператора, і участь у Програмі буде припинена Оператором протягом 3 робочих днів. Усі персональні дані Учасника будуть знищені, а Бали на рахунку анулюються. Грошовий еквівалент накопичених балів не виплачується.</w:t>
      </w:r>
    </w:p>
    <w:p w14:paraId="0000004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</w:rPr>
        <w:t>3.15.</w:t>
      </w:r>
      <w:r w:rsidRPr="007E5B17">
        <w:rPr>
          <w:rFonts w:ascii="Times New Roman" w:eastAsia="Times New Roman" w:hAnsi="Times New Roman" w:cs="Times New Roman"/>
        </w:rPr>
        <w:t xml:space="preserve"> Для участі в акціях та інших рекламних заходах, що проводяться Оператором та/або Партнером та передбачають участь Учасника у розіграші та/або отримання Учасником будь-яких подарунків, призів, інших матеріальних заохочень, в Особистому кабінеті Учасника має міститися актуальний номер телефону (за яким з ним можна зв'язатись).</w:t>
      </w:r>
    </w:p>
    <w:p w14:paraId="00000041" w14:textId="77777777" w:rsidR="00E009D7" w:rsidRPr="007E5B1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 разі неможливості встановлення зв'язку з Учасником через те, що інформація про номер телефону в Особистому кабінеті Учасника є не актуальною та/або недостовірною, Учасник може бути виключений Оператором та або партнером зі списку учасників конкретної акції та/або зі списку переможців такої акції.» </w:t>
      </w:r>
    </w:p>
    <w:p w14:paraId="00000042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4. Нарахування Балів</w:t>
      </w:r>
    </w:p>
    <w:p w14:paraId="00000043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4.1. </w:t>
      </w:r>
      <w:r w:rsidRPr="007E5B17">
        <w:rPr>
          <w:rFonts w:ascii="Times New Roman" w:eastAsia="Times New Roman" w:hAnsi="Times New Roman" w:cs="Times New Roman"/>
          <w:color w:val="000000"/>
        </w:rPr>
        <w:t>Бали нараховуються під час покупок товарів та замовлення послуг у Точках продажу, що беруть участь у Програмі (у разі замовлення товару в інтернет-супермаркеті www.tavriav.ua бали нараховуються на Картку тільки після реєстрації на сайті www.tavriav.ua).</w:t>
      </w:r>
    </w:p>
    <w:p w14:paraId="00000044" w14:textId="3A9F097D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4.2. </w:t>
      </w:r>
      <w:r w:rsidRPr="007E5B17">
        <w:rPr>
          <w:rFonts w:ascii="Times New Roman" w:eastAsia="Times New Roman" w:hAnsi="Times New Roman" w:cs="Times New Roman"/>
          <w:color w:val="000000"/>
        </w:rPr>
        <w:t>Для нарахування Балів необхідно пред’являти Картку на касі під час здійснення покупок або надати QR-код на своєму телефоні з мобільного додатка «ТАВР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В».</w:t>
      </w:r>
    </w:p>
    <w:p w14:paraId="00000045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4.3.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не несе відповідальності за несвоєчасне пред’явлення Учасником Картки і, як наслідок, не нарахування Балів.</w:t>
      </w:r>
    </w:p>
    <w:p w14:paraId="00000046" w14:textId="4269B178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4.4. </w:t>
      </w:r>
      <w:r w:rsidRPr="007E5B17">
        <w:rPr>
          <w:rFonts w:ascii="Times New Roman" w:eastAsia="Times New Roman" w:hAnsi="Times New Roman" w:cs="Times New Roman"/>
          <w:color w:val="000000"/>
        </w:rPr>
        <w:t>За кожну сплачену гривню Учасник Програми отримує на свій Рахунок 1 Бал у вигляді цілого числа, якщо тільки інша кількість Балів не передбачена умовами акційних пропозицій.</w:t>
      </w:r>
    </w:p>
    <w:p w14:paraId="6BCA2248" w14:textId="006EC28E" w:rsidR="00293C08" w:rsidRPr="007E5B17" w:rsidRDefault="00293C08" w:rsidP="00293C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4.4.1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. Виключенням є придбання товарів у мережі супермаркетів «ПЮРЕ», на суму 5000,00 грн. і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). У разі здійснення покупки у мережі супермаркетів «ПЮРЕ» на суму 5000,00 грн. та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), Бали на Картку не нараховуються.</w:t>
      </w:r>
    </w:p>
    <w:p w14:paraId="7B1A6CAF" w14:textId="77777777" w:rsidR="00293C08" w:rsidRPr="007E5B17" w:rsidRDefault="00293C08" w:rsidP="00293C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В той же час, при здійсненні покупки у мережі супермаркетів «ПЮРЕ»:</w:t>
      </w:r>
    </w:p>
    <w:p w14:paraId="342A7A3C" w14:textId="789C1137" w:rsidR="00293C08" w:rsidRPr="007E5B17" w:rsidRDefault="00293C08" w:rsidP="00293C08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на суму 5000,00 грн. та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)  - діє знижка на товари, у розмірі 2% від суми чеку (окрім тютюнових виробі</w:t>
      </w:r>
      <w:r w:rsidR="00CE2BF2" w:rsidRPr="00CE2BF2">
        <w:rPr>
          <w:rFonts w:ascii="Times New Roman" w:eastAsia="Times New Roman" w:hAnsi="Times New Roman" w:cs="Times New Roman"/>
          <w:color w:val="000000"/>
        </w:rPr>
        <w:t>в,</w:t>
      </w:r>
      <w:r w:rsidR="00672EEA" w:rsidRPr="007E5B17">
        <w:rPr>
          <w:rFonts w:ascii="Times New Roman" w:eastAsia="Times New Roman" w:hAnsi="Times New Roman" w:cs="Times New Roman"/>
          <w:color w:val="000000"/>
        </w:rPr>
        <w:t xml:space="preserve"> алкогольної продукції</w:t>
      </w:r>
      <w:r w:rsidR="00CE2BF2">
        <w:rPr>
          <w:rFonts w:ascii="Times New Roman" w:eastAsia="Times New Roman" w:hAnsi="Times New Roman" w:cs="Times New Roman"/>
          <w:color w:val="000000"/>
        </w:rPr>
        <w:t>,</w:t>
      </w:r>
      <w:r w:rsidR="00CE2BF2" w:rsidRPr="00CE2BF2">
        <w:rPr>
          <w:rFonts w:ascii="Times New Roman" w:eastAsia="Times New Roman" w:hAnsi="Times New Roman" w:cs="Times New Roman"/>
          <w:color w:val="000000"/>
        </w:rPr>
        <w:t xml:space="preserve"> </w:t>
      </w:r>
      <w:r w:rsidR="00CE2BF2" w:rsidRPr="007E5B17">
        <w:rPr>
          <w:rFonts w:ascii="Times New Roman" w:eastAsia="Times New Roman" w:hAnsi="Times New Roman" w:cs="Times New Roman"/>
          <w:color w:val="000000"/>
        </w:rPr>
        <w:t>акційних товарів та товарів зі знижкою</w:t>
      </w:r>
      <w:r w:rsidR="00672EEA" w:rsidRPr="007E5B17">
        <w:rPr>
          <w:rFonts w:ascii="Times New Roman" w:eastAsia="Times New Roman" w:hAnsi="Times New Roman" w:cs="Times New Roman"/>
          <w:color w:val="000000"/>
        </w:rPr>
        <w:t>)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10817944" w14:textId="65D71E14" w:rsidR="00293C08" w:rsidRPr="007E5B17" w:rsidRDefault="00293C08" w:rsidP="00293C08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на суму 10 000,00 грн. та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) - діє знижка на товари, у розмірі 4% від суми чеку</w:t>
      </w:r>
      <w:r w:rsidR="00672EEA" w:rsidRPr="007E5B17">
        <w:rPr>
          <w:rFonts w:ascii="Times New Roman" w:eastAsia="Times New Roman" w:hAnsi="Times New Roman" w:cs="Times New Roman"/>
          <w:color w:val="000000"/>
        </w:rPr>
        <w:t xml:space="preserve"> (</w:t>
      </w:r>
      <w:r w:rsidR="00CE2BF2" w:rsidRPr="007E5B17">
        <w:rPr>
          <w:rFonts w:ascii="Times New Roman" w:eastAsia="Times New Roman" w:hAnsi="Times New Roman" w:cs="Times New Roman"/>
          <w:color w:val="000000"/>
        </w:rPr>
        <w:t>окрім тютюнових виробі</w:t>
      </w:r>
      <w:r w:rsidR="00CE2BF2" w:rsidRPr="00CE2BF2">
        <w:rPr>
          <w:rFonts w:ascii="Times New Roman" w:eastAsia="Times New Roman" w:hAnsi="Times New Roman" w:cs="Times New Roman"/>
          <w:color w:val="000000"/>
        </w:rPr>
        <w:t>в,</w:t>
      </w:r>
      <w:r w:rsidR="00CE2BF2" w:rsidRPr="007E5B17">
        <w:rPr>
          <w:rFonts w:ascii="Times New Roman" w:eastAsia="Times New Roman" w:hAnsi="Times New Roman" w:cs="Times New Roman"/>
          <w:color w:val="000000"/>
        </w:rPr>
        <w:t xml:space="preserve"> алкогольної продукції</w:t>
      </w:r>
      <w:r w:rsidR="00CE2BF2">
        <w:rPr>
          <w:rFonts w:ascii="Times New Roman" w:eastAsia="Times New Roman" w:hAnsi="Times New Roman" w:cs="Times New Roman"/>
          <w:color w:val="000000"/>
        </w:rPr>
        <w:t>,</w:t>
      </w:r>
      <w:r w:rsidR="00CE2BF2" w:rsidRPr="00CE2BF2">
        <w:rPr>
          <w:rFonts w:ascii="Times New Roman" w:eastAsia="Times New Roman" w:hAnsi="Times New Roman" w:cs="Times New Roman"/>
          <w:color w:val="000000"/>
        </w:rPr>
        <w:t xml:space="preserve"> </w:t>
      </w:r>
      <w:r w:rsidR="00CE2BF2" w:rsidRPr="007E5B17">
        <w:rPr>
          <w:rFonts w:ascii="Times New Roman" w:eastAsia="Times New Roman" w:hAnsi="Times New Roman" w:cs="Times New Roman"/>
          <w:color w:val="000000"/>
        </w:rPr>
        <w:t>акційних товарів та товарів зі знижкою</w:t>
      </w:r>
      <w:r w:rsidR="00672EEA" w:rsidRPr="007E5B17">
        <w:rPr>
          <w:rFonts w:ascii="Times New Roman" w:eastAsia="Times New Roman" w:hAnsi="Times New Roman" w:cs="Times New Roman"/>
          <w:color w:val="000000"/>
        </w:rPr>
        <w:t>).</w:t>
      </w:r>
    </w:p>
    <w:p w14:paraId="033A1560" w14:textId="0E7B420A" w:rsidR="00293C08" w:rsidRPr="007E5B17" w:rsidRDefault="00293C08" w:rsidP="00293C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47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4.5.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Бали не нараховуються під час покупки Учасником тютюнових виробів, акційних товарів, товарів зі знижкою.  Бали можуть нараховуватися за придбання </w:t>
      </w:r>
      <w:bookmarkStart w:id="0" w:name="_Hlk152150320"/>
      <w:r w:rsidRPr="007E5B17">
        <w:rPr>
          <w:rFonts w:ascii="Times New Roman" w:eastAsia="Times New Roman" w:hAnsi="Times New Roman" w:cs="Times New Roman"/>
          <w:color w:val="000000"/>
        </w:rPr>
        <w:t xml:space="preserve">акційних товарів та товарів зі знижкою </w:t>
      </w:r>
      <w:bookmarkEnd w:id="0"/>
      <w:r w:rsidRPr="007E5B17">
        <w:rPr>
          <w:rFonts w:ascii="Times New Roman" w:eastAsia="Times New Roman" w:hAnsi="Times New Roman" w:cs="Times New Roman"/>
          <w:color w:val="000000"/>
        </w:rPr>
        <w:t xml:space="preserve">у разі, якщо таке нарахування передбачено умовами конкретної акції. </w:t>
      </w:r>
    </w:p>
    <w:p w14:paraId="00000048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4.6.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 разі здійснення покупки у Точці продажу бали нараховуються з моменту отримання Пакета Учасника і активації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на касі. Якщо ж покупка здійснюється у </w:t>
      </w:r>
      <w:r w:rsidRPr="007E5B17">
        <w:rPr>
          <w:rFonts w:ascii="Times New Roman" w:eastAsia="Times New Roman" w:hAnsi="Times New Roman" w:cs="Times New Roman"/>
          <w:color w:val="000000"/>
        </w:rPr>
        <w:lastRenderedPageBreak/>
        <w:t xml:space="preserve">інтернет-супермаркеті www.tavriav.ua, бали нараховуються не одразу після першої покупки, а тільки після того, як покупець зареєстрував картку на сайті: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www.tavriav.ua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49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УПЛ може використовувати Бали з моменту реєстрації Картки у порядку, передбаченому у розділі 5 даних правил.</w:t>
      </w:r>
    </w:p>
    <w:p w14:paraId="0000004A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4.7. </w:t>
      </w:r>
      <w:r w:rsidRPr="007E5B17">
        <w:rPr>
          <w:rFonts w:ascii="Times New Roman" w:eastAsia="Times New Roman" w:hAnsi="Times New Roman" w:cs="Times New Roman"/>
          <w:color w:val="000000"/>
        </w:rPr>
        <w:t>Нарахування балів здійснюється, коли покупець розраховується готівкою, а також у разі розрахунку банківськими картками.</w:t>
      </w:r>
    </w:p>
    <w:p w14:paraId="0000004B" w14:textId="62336E9F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4.8.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Нарахування і списання бонусів здійснюється у разі надання Учасником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на касах ТП Партнерів Програми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,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сканування QR-коду віртуальної Картки Учасника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з мобільного додатку «ТАВР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 (під цим мається на увазі, що Учасник ввів у Особистому кабінеті номер і PIN-код своєї пластикової картки)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. А</w:t>
      </w:r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>б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о за номером телефону</w:t>
      </w:r>
      <w:r w:rsidR="00E72B82" w:rsidRPr="007E5B17">
        <w:rPr>
          <w:rFonts w:ascii="Times New Roman" w:eastAsia="Times New Roman" w:hAnsi="Times New Roman" w:cs="Times New Roman"/>
          <w:color w:val="000000"/>
        </w:rPr>
        <w:t>,</w:t>
      </w:r>
      <w:r w:rsidR="009420F8"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 xml:space="preserve">за </w:t>
      </w:r>
      <w:proofErr w:type="spellStart"/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>яким</w:t>
      </w:r>
      <w:proofErr w:type="spellEnd"/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 xml:space="preserve"> проведена </w:t>
      </w:r>
      <w:r w:rsidR="00502A10" w:rsidRPr="007E5B17">
        <w:rPr>
          <w:rFonts w:ascii="Times New Roman" w:eastAsia="Times New Roman" w:hAnsi="Times New Roman" w:cs="Times New Roman"/>
          <w:color w:val="000000"/>
        </w:rPr>
        <w:t>реєстрація у програмі,</w:t>
      </w:r>
      <w:r w:rsidR="009420F8"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r w:rsidR="00502A10" w:rsidRPr="007E5B17">
        <w:rPr>
          <w:rFonts w:ascii="Times New Roman" w:eastAsia="Times New Roman" w:hAnsi="Times New Roman" w:cs="Times New Roman"/>
          <w:color w:val="000000"/>
        </w:rPr>
        <w:t xml:space="preserve">при </w:t>
      </w:r>
      <w:r w:rsidR="009420F8" w:rsidRPr="007E5B17">
        <w:rPr>
          <w:rFonts w:ascii="Times New Roman" w:eastAsia="Times New Roman" w:hAnsi="Times New Roman" w:cs="Times New Roman"/>
          <w:color w:val="000000"/>
        </w:rPr>
        <w:t xml:space="preserve">підтверджені </w:t>
      </w:r>
      <w:r w:rsidR="00E72B82" w:rsidRPr="007E5B17">
        <w:rPr>
          <w:rFonts w:ascii="Times New Roman" w:eastAsia="Times New Roman" w:hAnsi="Times New Roman" w:cs="Times New Roman"/>
          <w:color w:val="000000"/>
        </w:rPr>
        <w:t>коду</w:t>
      </w:r>
      <w:r w:rsidR="00502A10" w:rsidRPr="007E5B17">
        <w:rPr>
          <w:rFonts w:ascii="Times New Roman" w:eastAsia="Times New Roman" w:hAnsi="Times New Roman" w:cs="Times New Roman"/>
          <w:color w:val="000000"/>
        </w:rPr>
        <w:t xml:space="preserve"> з </w:t>
      </w:r>
      <w:proofErr w:type="spellStart"/>
      <w:r w:rsidR="009420F8" w:rsidRPr="007E5B17">
        <w:rPr>
          <w:rFonts w:ascii="Times New Roman" w:eastAsia="Times New Roman" w:hAnsi="Times New Roman" w:cs="Times New Roman"/>
          <w:color w:val="000000"/>
        </w:rPr>
        <w:t>смс</w:t>
      </w:r>
      <w:proofErr w:type="spellEnd"/>
      <w:r w:rsidR="009420F8" w:rsidRPr="007E5B17">
        <w:rPr>
          <w:rFonts w:ascii="Times New Roman" w:eastAsia="Times New Roman" w:hAnsi="Times New Roman" w:cs="Times New Roman"/>
          <w:color w:val="000000"/>
        </w:rPr>
        <w:t>- повідомлення</w:t>
      </w:r>
      <w:r w:rsidR="00502A10"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4C" w14:textId="10FCA649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4.9. </w:t>
      </w:r>
      <w:r w:rsidRPr="007E5B17">
        <w:rPr>
          <w:rFonts w:ascii="Times New Roman" w:eastAsia="Times New Roman" w:hAnsi="Times New Roman" w:cs="Times New Roman"/>
          <w:color w:val="000000"/>
        </w:rPr>
        <w:t>У випадку повернення товару, за як</w:t>
      </w:r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ий в минулому розрахувались Балами, на рахунок </w:t>
      </w:r>
      <w:proofErr w:type="spellStart"/>
      <w:r w:rsidR="00E72B82"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 Ба</w:t>
      </w:r>
      <w:r w:rsidRPr="007E5B17">
        <w:rPr>
          <w:rFonts w:ascii="Times New Roman" w:eastAsia="Times New Roman" w:hAnsi="Times New Roman" w:cs="Times New Roman"/>
          <w:color w:val="000000"/>
        </w:rPr>
        <w:t>ли повернуться автоматично.</w:t>
      </w:r>
    </w:p>
    <w:p w14:paraId="0000004D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4.10. </w:t>
      </w:r>
      <w:r w:rsidRPr="007E5B17">
        <w:rPr>
          <w:rFonts w:ascii="Times New Roman" w:eastAsia="Times New Roman" w:hAnsi="Times New Roman" w:cs="Times New Roman"/>
          <w:color w:val="000000"/>
        </w:rPr>
        <w:t>У випадку відсутності технічної можливості нарахування Балів під час здійснення покупки, Бали будуть нараховані протягом 24 – годин з моменту здійснення покупки</w:t>
      </w:r>
    </w:p>
    <w:p w14:paraId="0000004E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4.11. </w:t>
      </w:r>
      <w:r w:rsidRPr="007E5B17">
        <w:rPr>
          <w:rFonts w:ascii="Times New Roman" w:eastAsia="Times New Roman" w:hAnsi="Times New Roman" w:cs="Times New Roman"/>
          <w:color w:val="000000"/>
        </w:rPr>
        <w:t>Картки обслуговуються виключно в Точках продажу Оператора та Партнерів Програми.</w:t>
      </w:r>
    </w:p>
    <w:p w14:paraId="0000004F" w14:textId="394EFAE2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Згідно с Правилами участі у Програмі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Оператор Програми приймає виключно пластикові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та їх віртуальні аналоги з додатку ТАВР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В.  Будь які інші формати Карток, такі як фотографічні зображення Карток на електронних носіях Учасників (мобільних телефонах, планшетах, смартфонах чи інших девайсах), або програмне відображення Картки в інших додатках, не приймаються.</w:t>
      </w:r>
    </w:p>
    <w:p w14:paraId="0000005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5. Використання балів</w:t>
      </w:r>
    </w:p>
    <w:p w14:paraId="00000051" w14:textId="073DD191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5.1. </w:t>
      </w:r>
      <w:r w:rsidRPr="007E5B17">
        <w:rPr>
          <w:rFonts w:ascii="Times New Roman" w:eastAsia="Times New Roman" w:hAnsi="Times New Roman" w:cs="Times New Roman"/>
          <w:color w:val="000000"/>
        </w:rPr>
        <w:t>Учасник має право використовувати накопичені Бали для отримання знижки при здійсненні покупок товарів та замовлення послуг у Точках продажу</w:t>
      </w:r>
      <w:r w:rsidR="00177BB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="00177BBA" w:rsidRPr="00177BBA">
        <w:rPr>
          <w:rFonts w:ascii="Times New Roman" w:eastAsia="Times New Roman" w:hAnsi="Times New Roman" w:cs="Times New Roman"/>
          <w:color w:val="000000"/>
        </w:rPr>
        <w:t>(крім</w:t>
      </w:r>
      <w:r w:rsidR="00177BBA">
        <w:rPr>
          <w:rFonts w:ascii="Times New Roman" w:eastAsia="Times New Roman" w:hAnsi="Times New Roman" w:cs="Times New Roman"/>
          <w:color w:val="000000"/>
        </w:rPr>
        <w:t xml:space="preserve"> інтернет-магазину «ТАВРІЯ-В»). </w:t>
      </w:r>
    </w:p>
    <w:p w14:paraId="00000052" w14:textId="14B89D02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5.2. </w:t>
      </w:r>
      <w:r w:rsidRPr="007E5B17">
        <w:rPr>
          <w:rFonts w:ascii="Times New Roman" w:eastAsia="Times New Roman" w:hAnsi="Times New Roman" w:cs="Times New Roman"/>
          <w:color w:val="000000"/>
        </w:rPr>
        <w:t>Бали не можуть бути використані для отримання знижки у разі покупки алкогольних напоїв та тютюнових виробів.</w:t>
      </w:r>
    </w:p>
    <w:p w14:paraId="00000053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5.3. </w:t>
      </w:r>
      <w:r w:rsidRPr="007E5B17">
        <w:rPr>
          <w:rFonts w:ascii="Times New Roman" w:eastAsia="Times New Roman" w:hAnsi="Times New Roman" w:cs="Times New Roman"/>
          <w:color w:val="000000"/>
        </w:rPr>
        <w:t>Під час використання балів для отримання знижки на товар 1 Бал = 0,01 гривень.</w:t>
      </w:r>
    </w:p>
    <w:p w14:paraId="00000055" w14:textId="707309FF" w:rsidR="00E009D7" w:rsidRPr="007E5B17" w:rsidRDefault="00DA0FEE" w:rsidP="009420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5.4. </w:t>
      </w:r>
      <w:r w:rsidRPr="007E5B17">
        <w:rPr>
          <w:rFonts w:ascii="Times New Roman" w:eastAsia="Times New Roman" w:hAnsi="Times New Roman" w:cs="Times New Roman"/>
          <w:color w:val="000000"/>
        </w:rPr>
        <w:t>Балами, нарахованими після поточної покупки, Учасник може скористатися вже у наступній покупці.</w:t>
      </w:r>
    </w:p>
    <w:p w14:paraId="00000056" w14:textId="77777777" w:rsidR="00E009D7" w:rsidRPr="007E5B1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5. 5.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Учасник повинен повідомити касиру про своє бажання списати усі бали з Рахунка. У цьому випадку сума чека буде варіюватися в залежності від кількості товарів, на які здійснюється списання. При максимальному списанні балів на касі, в рамках безпеки необхідно буде ввести чотири останні цифри номеру телефона, на який була зареєстрована картка.</w:t>
      </w:r>
    </w:p>
    <w:p w14:paraId="00000057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1F497D"/>
        </w:rPr>
        <w:t xml:space="preserve"> 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5.6.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При розрахунку на касі клієнту надається можливість скористуватися послугами «Кругла сума» та «Скарбничка». Послуга «Кругла сума» є обов’язковою для всіх зареєстрованих учасників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. При цьому сплачується тільки ціла сума покупки, а копійки автоматично списуються з вашого бонусного рахунку. Послуга «Скарбничка» використовується тільки за згодою клієнта. Більш детальну інформацію про діючі послуги можна побачити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ТУТ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58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5.7. </w:t>
      </w:r>
      <w:r w:rsidRPr="007E5B17">
        <w:rPr>
          <w:rFonts w:ascii="Times New Roman" w:eastAsia="Times New Roman" w:hAnsi="Times New Roman" w:cs="Times New Roman"/>
          <w:color w:val="000000"/>
        </w:rPr>
        <w:t>Накопичені Бали не можуть бути видані Учаснику у грошовому еквіваленті.</w:t>
      </w:r>
    </w:p>
    <w:p w14:paraId="00000059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5.8. </w:t>
      </w:r>
      <w:r w:rsidRPr="007E5B17">
        <w:rPr>
          <w:rFonts w:ascii="Times New Roman" w:eastAsia="Times New Roman" w:hAnsi="Times New Roman" w:cs="Times New Roman"/>
          <w:color w:val="000000"/>
        </w:rPr>
        <w:t>Термін дії Балів — 1 рік з моменту кожної окремої покупки. Накопичені бали діють протягом одного календарного року і згорять рівно через рік, якщо покупець протягом року, починаючи з першої покупки, не скористався своїми балами, виходячи із сум транзакцій.</w:t>
      </w:r>
    </w:p>
    <w:p w14:paraId="0000005A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6. Персональні дані</w:t>
      </w:r>
    </w:p>
    <w:p w14:paraId="0000005B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6.1. </w:t>
      </w:r>
      <w:r w:rsidRPr="007E5B17">
        <w:rPr>
          <w:rFonts w:ascii="Times New Roman" w:eastAsia="Times New Roman" w:hAnsi="Times New Roman" w:cs="Times New Roman"/>
          <w:color w:val="000000"/>
        </w:rPr>
        <w:t>Реєструючись у Програмі, Учасник тим самим погоджується на обробку, накопичування, зберігання, адаптування, зміну, поновлення, використання і поширення, знеособлення, знищення персональних даних УПЛ в рамках і з метою реалізації Програми відповідно до ст. 11 Закону України «Про захист персональних даних».</w:t>
      </w:r>
    </w:p>
    <w:p w14:paraId="0000005C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Оператор гарантує конфіденційність персональних даних, дотримання прав суб’єктів персональних даних, передбачених ст. 8 Закону України «Про захист персональних даних». </w:t>
      </w:r>
      <w:r w:rsidRPr="007E5B17">
        <w:rPr>
          <w:rFonts w:ascii="Times New Roman" w:eastAsia="Times New Roman" w:hAnsi="Times New Roman" w:cs="Times New Roman"/>
          <w:color w:val="000000"/>
        </w:rPr>
        <w:lastRenderedPageBreak/>
        <w:t>Учасник Програми дає згоду на передачу Оператором своїх персональних даних розпорядникам персональних даних і третім особам, яким Оператор делегує своє право на обробку персональних даних з метою реалізації цієї Програми.</w:t>
      </w:r>
    </w:p>
    <w:p w14:paraId="0000005D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6.3. </w:t>
      </w:r>
      <w:r w:rsidRPr="007E5B17">
        <w:rPr>
          <w:rFonts w:ascii="Times New Roman" w:eastAsia="Times New Roman" w:hAnsi="Times New Roman" w:cs="Times New Roman"/>
          <w:color w:val="000000"/>
        </w:rPr>
        <w:t>Учасник самостійно вносить зміни у Особистому кабінеті даних у разі їхньої зміни або інформує про зміну даних Оператора.</w:t>
      </w:r>
    </w:p>
    <w:p w14:paraId="0000005E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6.4.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Учасник несе відповідальність за своєчасне інформування Оператора про зміну даних у Особистому кабінеті. УПЛ має можливість редагувати свої особисті дані з метою отримувати рекламні пропозиції від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5F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7. Інші умови</w:t>
      </w:r>
    </w:p>
    <w:p w14:paraId="0000006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7.1.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Програма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є довгостроковою.</w:t>
      </w:r>
    </w:p>
    <w:p w14:paraId="00000061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7.2.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вносити зміни у Правила участі в будь-який момент. Інформація про зміни буде розміщена на сайті tavriav.org.</w:t>
      </w:r>
    </w:p>
    <w:p w14:paraId="00000062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7.3.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включати чи виключати з Програми додаткові послуги, проінформувавши про це Учасників будь-якими можливими способами.</w:t>
      </w:r>
    </w:p>
    <w:p w14:paraId="00000063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7.4. </w:t>
      </w:r>
      <w:r w:rsidRPr="007E5B17">
        <w:rPr>
          <w:rFonts w:ascii="Times New Roman" w:eastAsia="Times New Roman" w:hAnsi="Times New Roman" w:cs="Times New Roman"/>
          <w:color w:val="000000"/>
        </w:rPr>
        <w:t>Учасник надає Організатору право повідомляти інформацію про Програму або Партнерів електронною поштою, шляхом SMS/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Viber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-повідомлення.</w:t>
      </w:r>
    </w:p>
    <w:p w14:paraId="00000064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7.5. </w:t>
      </w:r>
      <w:r w:rsidRPr="007E5B17">
        <w:rPr>
          <w:rFonts w:ascii="Times New Roman" w:eastAsia="Times New Roman" w:hAnsi="Times New Roman" w:cs="Times New Roman"/>
          <w:color w:val="000000"/>
        </w:rPr>
        <w:t>Учасник має право відмовитися від отримання інформації про акції чи новини як дописувач і не отримувати більше e-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mail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-повідомлень від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65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7.6.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припинити дію Програми в будь-який момент, за місяць до цього попередивши про це Учасника в Точках продажу Оператора і на сайті tavriav.org.</w:t>
      </w:r>
    </w:p>
    <w:p w14:paraId="00000066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7.7.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не несе відповідальності за якість товарів і послуг, що надаються Партнерами Програми.</w:t>
      </w:r>
    </w:p>
    <w:p w14:paraId="00000067" w14:textId="77777777" w:rsidR="00E009D7" w:rsidRPr="007E5B17" w:rsidRDefault="00DA0FEE">
      <w:pPr>
        <w:numPr>
          <w:ilvl w:val="0"/>
          <w:numId w:val="2"/>
        </w:numPr>
        <w:spacing w:before="280" w:after="28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7.8. </w:t>
      </w:r>
      <w:r w:rsidRPr="007E5B17">
        <w:rPr>
          <w:rFonts w:ascii="Times New Roman" w:eastAsia="Times New Roman" w:hAnsi="Times New Roman" w:cs="Times New Roman"/>
          <w:color w:val="000000"/>
        </w:rPr>
        <w:t>У випадку виникнення суперечливих питань щодо умов участі в Програмі, нарахування Балів Учасник повинен звернутися до Оператора і надати чек, що підтверджує покупку у Точці продаж, яка бере участь в Програмі. Оператор зобов’язується надати відповідь на звернення Учасника протягом 3 робочих днів.</w:t>
      </w:r>
    </w:p>
    <w:p w14:paraId="00000068" w14:textId="4A5105C2" w:rsidR="00E009D7" w:rsidRPr="003C47FA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r w:rsidRPr="003C47FA">
        <w:rPr>
          <w:rFonts w:ascii="Times New Roman" w:eastAsia="Times New Roman" w:hAnsi="Times New Roman" w:cs="Times New Roman"/>
          <w:b/>
        </w:rPr>
        <w:t xml:space="preserve">7.9. </w:t>
      </w:r>
      <w:r w:rsidRPr="003C47FA">
        <w:rPr>
          <w:rFonts w:ascii="Times New Roman" w:eastAsia="Times New Roman" w:hAnsi="Times New Roman" w:cs="Times New Roman"/>
        </w:rPr>
        <w:t>До одного номеру мобільного телефону може бути прив'язаний лише один Бонусний рахунок. При цьому Учасник  може користуватися як віртуальної картою з мобільного додатка, так і пластиковою карткою. Номер телефона на який зареєстрована карта ПЛ «</w:t>
      </w:r>
      <w:proofErr w:type="spellStart"/>
      <w:r w:rsidRPr="003C47FA">
        <w:rPr>
          <w:rFonts w:ascii="Times New Roman" w:eastAsia="Times New Roman" w:hAnsi="Times New Roman" w:cs="Times New Roman"/>
        </w:rPr>
        <w:t>КлеверБонус</w:t>
      </w:r>
      <w:proofErr w:type="spellEnd"/>
      <w:r w:rsidRPr="003C47FA">
        <w:rPr>
          <w:rFonts w:ascii="Times New Roman" w:eastAsia="Times New Roman" w:hAnsi="Times New Roman" w:cs="Times New Roman"/>
        </w:rPr>
        <w:t xml:space="preserve">» є ідентифікатором для системи, яка відстежує накопичення бонусів та  участь в акціях, </w:t>
      </w:r>
      <w:r w:rsidR="003C47FA" w:rsidRPr="003C47FA">
        <w:rPr>
          <w:rFonts w:ascii="Times New Roman" w:eastAsia="Times New Roman" w:hAnsi="Times New Roman" w:cs="Times New Roman"/>
        </w:rPr>
        <w:t>і може бути зміненим у порядку передбаченому пунктом 3.12.</w:t>
      </w:r>
      <w:r w:rsidRPr="003C47FA">
        <w:rPr>
          <w:rFonts w:ascii="Times New Roman" w:eastAsia="Times New Roman" w:hAnsi="Times New Roman" w:cs="Times New Roman"/>
        </w:rPr>
        <w:t xml:space="preserve">. </w:t>
      </w:r>
    </w:p>
    <w:p w14:paraId="721C1A51" w14:textId="382385EC" w:rsidR="003E588D" w:rsidRPr="007E5B17" w:rsidRDefault="003E588D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Перелік партнерів 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b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на 01.12.2023 р. складається:</w:t>
      </w:r>
    </w:p>
    <w:p w14:paraId="40BCA1A5" w14:textId="236910E4" w:rsidR="008B0BBB" w:rsidRPr="007E5B17" w:rsidRDefault="008B0BBB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7E5B17">
        <w:rPr>
          <w:rFonts w:ascii="Times New Roman" w:eastAsia="Times New Roman" w:hAnsi="Times New Roman" w:cs="Times New Roman"/>
          <w:bCs/>
          <w:color w:val="000000"/>
        </w:rPr>
        <w:t>ПП «ТАВРІЯ ПЛЮС» (Мережа супермаркетів «ТАВРІЯ В», Мережа супермаркетів «Космос», Мережа супермаркетів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Блиск&amp;Відро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», Мережа кафе «Т-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Спрінт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кафе», Мережа кафе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Romeo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&amp;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Bagetta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», Мережа закладів харчування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Bagetta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Espresso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Bar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», Інтернет магазин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tavriav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.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ua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»)</w:t>
      </w:r>
    </w:p>
    <w:p w14:paraId="2E36069F" w14:textId="59D9BB49" w:rsidR="008B0BBB" w:rsidRPr="007E5B17" w:rsidRDefault="008B0BBB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7E5B17">
        <w:rPr>
          <w:rFonts w:ascii="Times New Roman" w:eastAsia="Times New Roman" w:hAnsi="Times New Roman" w:cs="Times New Roman"/>
          <w:bCs/>
          <w:color w:val="000000"/>
        </w:rPr>
        <w:t>ПП «ТАВРІЯ-І» (Мережа супермаркетів «ТАВРІЯ В», Інтернет магазин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tavriav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  <w:lang w:val="ru-RU"/>
        </w:rPr>
        <w:t>.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ua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  <w:lang w:val="ru-RU"/>
        </w:rPr>
        <w:t>»)</w:t>
      </w:r>
    </w:p>
    <w:p w14:paraId="61AED61E" w14:textId="7D42689E" w:rsidR="008B0BBB" w:rsidRPr="003E588D" w:rsidRDefault="008B0BBB" w:rsidP="008B0BB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7E5B17">
        <w:rPr>
          <w:rFonts w:ascii="Times New Roman" w:eastAsia="Times New Roman" w:hAnsi="Times New Roman" w:cs="Times New Roman"/>
          <w:bCs/>
          <w:color w:val="000000"/>
        </w:rPr>
        <w:t>ПП «ХЬЮМАН РЕСОРСИС АУТСОРСИНГ КАМПАНІ» (Мережа супермаркетів «Пюре», Мережа закладів харчування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Bagetta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Espresso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Bar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»)</w:t>
      </w:r>
    </w:p>
    <w:p w14:paraId="4E7D6376" w14:textId="186E7C9A" w:rsidR="008B0BBB" w:rsidRDefault="008B0BBB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</w:p>
    <w:p w14:paraId="15A488DA" w14:textId="77777777" w:rsidR="003E588D" w:rsidRDefault="003E588D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</w:p>
    <w:p w14:paraId="00000069" w14:textId="77777777" w:rsidR="00E009D7" w:rsidRDefault="00E009D7">
      <w:pPr>
        <w:jc w:val="both"/>
        <w:rPr>
          <w:rFonts w:ascii="Times New Roman" w:eastAsia="Times New Roman" w:hAnsi="Times New Roman" w:cs="Times New Roman"/>
          <w:color w:val="000000"/>
        </w:rPr>
      </w:pPr>
    </w:p>
    <w:sectPr w:rsidR="00E009D7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A4477"/>
    <w:multiLevelType w:val="multilevel"/>
    <w:tmpl w:val="735296BC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2"/>
      <w:numFmt w:val="decimal"/>
      <w:lvlText w:val="%1.%2."/>
      <w:lvlJc w:val="left"/>
      <w:pPr>
        <w:ind w:left="900" w:hanging="54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" w15:restartNumberingAfterBreak="0">
    <w:nsid w:val="470E36B1"/>
    <w:multiLevelType w:val="multilevel"/>
    <w:tmpl w:val="C486E36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F7D0478"/>
    <w:multiLevelType w:val="multilevel"/>
    <w:tmpl w:val="47C47E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704A13D2"/>
    <w:multiLevelType w:val="hybridMultilevel"/>
    <w:tmpl w:val="001EED88"/>
    <w:lvl w:ilvl="0" w:tplc="3D58A972">
      <w:start w:val="4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511290562">
    <w:abstractNumId w:val="2"/>
  </w:num>
  <w:num w:numId="2" w16cid:durableId="357857815">
    <w:abstractNumId w:val="1"/>
  </w:num>
  <w:num w:numId="3" w16cid:durableId="47534614">
    <w:abstractNumId w:val="0"/>
  </w:num>
  <w:num w:numId="4" w16cid:durableId="10706142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9D7"/>
    <w:rsid w:val="00030559"/>
    <w:rsid w:val="00177BBA"/>
    <w:rsid w:val="00293C08"/>
    <w:rsid w:val="00340ED7"/>
    <w:rsid w:val="00373B25"/>
    <w:rsid w:val="003C47FA"/>
    <w:rsid w:val="003E588D"/>
    <w:rsid w:val="00502A10"/>
    <w:rsid w:val="00593C0A"/>
    <w:rsid w:val="006015FA"/>
    <w:rsid w:val="00672EEA"/>
    <w:rsid w:val="006B6E15"/>
    <w:rsid w:val="006E1870"/>
    <w:rsid w:val="00730CA8"/>
    <w:rsid w:val="007E08EB"/>
    <w:rsid w:val="007E5B17"/>
    <w:rsid w:val="008B0BBB"/>
    <w:rsid w:val="009420F8"/>
    <w:rsid w:val="00A663C6"/>
    <w:rsid w:val="00A95692"/>
    <w:rsid w:val="00B8382D"/>
    <w:rsid w:val="00B8531E"/>
    <w:rsid w:val="00C9323A"/>
    <w:rsid w:val="00CA005D"/>
    <w:rsid w:val="00CE2BF2"/>
    <w:rsid w:val="00D75089"/>
    <w:rsid w:val="00DA0FEE"/>
    <w:rsid w:val="00E009D7"/>
    <w:rsid w:val="00E72B82"/>
    <w:rsid w:val="00E874E3"/>
    <w:rsid w:val="00F05683"/>
    <w:rsid w:val="00F4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19F73"/>
  <w15:docId w15:val="{015F6154-B4FA-42A1-A290-5EC22E69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le-rules-of-engagement">
    <w:name w:val="title-rules-of-engagement"/>
    <w:basedOn w:val="a"/>
    <w:rsid w:val="00905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905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058D2"/>
    <w:rPr>
      <w:b/>
      <w:bCs/>
    </w:rPr>
  </w:style>
  <w:style w:type="character" w:styleId="a6">
    <w:name w:val="Hyperlink"/>
    <w:basedOn w:val="a0"/>
    <w:uiPriority w:val="99"/>
    <w:unhideWhenUsed/>
    <w:rsid w:val="009058D2"/>
    <w:rPr>
      <w:color w:val="0000FF"/>
      <w:u w:val="single"/>
    </w:rPr>
  </w:style>
  <w:style w:type="paragraph" w:customStyle="1" w:styleId="xmsonormal">
    <w:name w:val="x_msonormal"/>
    <w:basedOn w:val="a"/>
    <w:rsid w:val="00A964BA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1002FD"/>
    <w:pPr>
      <w:ind w:left="720"/>
      <w:contextualSpacing/>
    </w:pPr>
  </w:style>
  <w:style w:type="character" w:customStyle="1" w:styleId="10">
    <w:name w:val="Неразрешенное упоминание1"/>
    <w:basedOn w:val="a0"/>
    <w:uiPriority w:val="99"/>
    <w:semiHidden/>
    <w:unhideWhenUsed/>
    <w:rsid w:val="00BF4EC8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8803E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BD49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BD49E5"/>
    <w:rPr>
      <w:rFonts w:ascii="Segoe UI" w:hAnsi="Segoe UI" w:cs="Segoe UI"/>
      <w:sz w:val="18"/>
      <w:szCs w:val="18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1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TpseYQnBG65v7iYW7O8KyUfzuw==">AMUW2mXC5LIg6tib657Nq2+Nzu2j5qAnvhFP3gOYUmQJ991/RypI0BF3syAnrNynftgoSXvKhf8b289R8lsYXWodmDc3/Xmpby3eVvtpIefVZrRRAxIoD+Y=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2601</Words>
  <Characters>15872</Characters>
  <Application>Microsoft Office Word</Application>
  <DocSecurity>0</DocSecurity>
  <Lines>278</Lines>
  <Paragraphs>128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Матвеева Юлия</dc:creator>
  <cp:lastModifiedBy>Кременська Юлія</cp:lastModifiedBy>
  <cp:revision>6</cp:revision>
  <cp:lastPrinted>2023-11-23T08:38:00Z</cp:lastPrinted>
  <dcterms:created xsi:type="dcterms:W3CDTF">2024-08-21T13:48:00Z</dcterms:created>
  <dcterms:modified xsi:type="dcterms:W3CDTF">2025-12-11T08:59:00Z</dcterms:modified>
</cp:coreProperties>
</file>