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A5F2B" w14:textId="77777777" w:rsidR="00F336ED" w:rsidRDefault="00000000">
      <w:pPr>
        <w:spacing w:after="60"/>
        <w:jc w:val="center"/>
      </w:pPr>
      <w:r>
        <w:rPr>
          <w:b/>
          <w:bCs/>
          <w:sz w:val="28"/>
          <w:szCs w:val="28"/>
        </w:rPr>
        <w:t>ПРАВИЛА</w:t>
      </w:r>
    </w:p>
    <w:p w14:paraId="057196DE" w14:textId="77777777" w:rsidR="00F336ED" w:rsidRDefault="00000000">
      <w:pPr>
        <w:spacing w:after="60"/>
        <w:jc w:val="center"/>
      </w:pPr>
      <w:r>
        <w:rPr>
          <w:b/>
          <w:bCs/>
          <w:sz w:val="28"/>
          <w:szCs w:val="28"/>
        </w:rPr>
        <w:t>проведення маркетингового заходу «Ще більше ЗНИЖОК!»</w:t>
      </w:r>
    </w:p>
    <w:p w14:paraId="71B5767F" w14:textId="77777777" w:rsidR="00F336ED" w:rsidRDefault="00000000">
      <w:pPr>
        <w:spacing w:after="360"/>
        <w:jc w:val="center"/>
      </w:pPr>
      <w:r>
        <w:rPr>
          <w:i/>
          <w:iCs/>
        </w:rPr>
        <w:t>Доповнення до Правил участі у Програмі лояльності «</w:t>
      </w:r>
      <w:proofErr w:type="spellStart"/>
      <w:r>
        <w:rPr>
          <w:i/>
          <w:iCs/>
        </w:rPr>
        <w:t>КлеверБонус</w:t>
      </w:r>
      <w:proofErr w:type="spellEnd"/>
      <w:r>
        <w:rPr>
          <w:i/>
          <w:iCs/>
        </w:rPr>
        <w:t>» (редакція від 01.10.2025)</w:t>
      </w:r>
    </w:p>
    <w:p w14:paraId="598FDAA6" w14:textId="77777777" w:rsidR="00F336ED" w:rsidRDefault="00000000">
      <w:pPr>
        <w:keepNext/>
        <w:spacing w:before="240" w:after="120"/>
      </w:pPr>
      <w:r>
        <w:rPr>
          <w:b/>
          <w:bCs/>
        </w:rPr>
        <w:t>1. Загальні положення</w:t>
      </w:r>
    </w:p>
    <w:p w14:paraId="7EC3FD86" w14:textId="77777777" w:rsidR="00F336ED" w:rsidRDefault="00000000">
      <w:pPr>
        <w:spacing w:after="120" w:line="276" w:lineRule="auto"/>
        <w:jc w:val="both"/>
      </w:pPr>
      <w:r>
        <w:t>1.1. Ці Правила проведення маркетингового заходу «Ще більше ЗНИЖОК!» (далі – Додаткові правила) є доповненням до Правил участі у Програмі лояльності «</w:t>
      </w:r>
      <w:proofErr w:type="spellStart"/>
      <w:r>
        <w:t>КлеверБонус</w:t>
      </w:r>
      <w:proofErr w:type="spellEnd"/>
      <w:r>
        <w:t>» (далі – Правила Програми) та їх невід’ємною частиною.</w:t>
      </w:r>
    </w:p>
    <w:p w14:paraId="3FE1FB1C" w14:textId="77777777" w:rsidR="00F336ED" w:rsidRDefault="00000000">
      <w:pPr>
        <w:spacing w:after="120" w:line="276" w:lineRule="auto"/>
        <w:jc w:val="both"/>
      </w:pPr>
      <w:r>
        <w:t>1.2. Додаткові правила визначають умови проведення лише маркетингового заходу «Ще більше ЗНИЖОК!» (далі – Захід). Усі питання, не врегульовані Додатковими правилами, регулюються Правилами Програми.</w:t>
      </w:r>
    </w:p>
    <w:p w14:paraId="5B6B3DB5" w14:textId="77777777" w:rsidR="00F336ED" w:rsidRDefault="00000000">
      <w:pPr>
        <w:spacing w:after="120" w:line="276" w:lineRule="auto"/>
        <w:jc w:val="both"/>
      </w:pPr>
      <w:r>
        <w:t>1.3. Терміни «Програма», «Оператор», «Партнер Програми», «Учасник Програми (УПЛ)», «Картка», «Бал», «Коефіцієнт нарахування балів», «Особистий кабінет», «Торгова точка (ТТ)» вживаються в Додаткових правилах у значеннях, визначених Правилами Програми.</w:t>
      </w:r>
    </w:p>
    <w:p w14:paraId="3C2B2F1B" w14:textId="77777777" w:rsidR="00F336ED" w:rsidRDefault="00000000">
      <w:pPr>
        <w:spacing w:after="120" w:line="276" w:lineRule="auto"/>
        <w:jc w:val="both"/>
      </w:pPr>
      <w:r>
        <w:t xml:space="preserve">1.4. Організатором Заходу є Оператор Програми – ТОВ «ТАВРІЯ-В» (код ЄДРПОУ 19202597, місцезнаходження: 65091, м. Одеса, вул. </w:t>
      </w:r>
      <w:proofErr w:type="spellStart"/>
      <w:r>
        <w:t>М’ясоїдівська</w:t>
      </w:r>
      <w:proofErr w:type="spellEnd"/>
      <w:r>
        <w:t>, 14). Захід проводиться в Торгових точках Партнерів Програми.</w:t>
      </w:r>
    </w:p>
    <w:p w14:paraId="5FBAFD4B" w14:textId="77777777" w:rsidR="00F336ED" w:rsidRDefault="00000000">
      <w:pPr>
        <w:spacing w:after="120" w:line="276" w:lineRule="auto"/>
        <w:jc w:val="both"/>
      </w:pPr>
      <w:r>
        <w:t>1.5. Для цілей Додаткових правил:</w:t>
      </w:r>
    </w:p>
    <w:p w14:paraId="239401F6" w14:textId="77777777" w:rsidR="00F336ED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</w:rPr>
        <w:t>Учасник Заходу</w:t>
      </w:r>
      <w:r>
        <w:t xml:space="preserve"> – Учасник Програми, віднесений до одного із Сегментів відповідно до п. 3.1 Додаткових правил, якому надіслано Повідомлення-запрошення;</w:t>
      </w:r>
    </w:p>
    <w:p w14:paraId="001BFA6F" w14:textId="77777777" w:rsidR="00F336ED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</w:rPr>
        <w:t>Поріг</w:t>
      </w:r>
      <w:r>
        <w:t xml:space="preserve"> – встановлена для Сегмента мінімальна сума покупок за Період накопичення: 2 000, 4 000, 6 000, 8 000 або 10 000 грн;</w:t>
      </w:r>
    </w:p>
    <w:p w14:paraId="4C63336A" w14:textId="77777777" w:rsidR="00F336ED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</w:rPr>
        <w:t>Сегмент</w:t>
      </w:r>
      <w:r>
        <w:t xml:space="preserve"> – група Учасників Заходу з однаковим Порогом;</w:t>
      </w:r>
    </w:p>
    <w:p w14:paraId="14B8411A" w14:textId="77777777" w:rsidR="00F336ED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</w:rPr>
        <w:t>Період накопичення</w:t>
      </w:r>
      <w:r>
        <w:t xml:space="preserve"> – календарний місяць, у якому Учасник Заходу здійснює покупки для досягнення Порогу;</w:t>
      </w:r>
    </w:p>
    <w:p w14:paraId="7BA65144" w14:textId="77777777" w:rsidR="00F336ED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</w:rPr>
        <w:t>Період дії знижок</w:t>
      </w:r>
      <w:r>
        <w:t xml:space="preserve"> – календарний місяць, наступний за Періодом накопичення;</w:t>
      </w:r>
    </w:p>
    <w:p w14:paraId="3688A134" w14:textId="77777777" w:rsidR="00F336ED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</w:rPr>
        <w:t>Знижки Заходу</w:t>
      </w:r>
      <w:r>
        <w:t xml:space="preserve"> – знижки на товари визначених категорій, що надаються на однакових умовах усім Учасникам Заходу відповідного Сегмента, які досягли Порогу.</w:t>
      </w:r>
    </w:p>
    <w:p w14:paraId="329D1957" w14:textId="77777777" w:rsidR="00F336ED" w:rsidRDefault="00000000">
      <w:pPr>
        <w:keepNext/>
        <w:spacing w:before="240" w:after="120"/>
      </w:pPr>
      <w:r>
        <w:rPr>
          <w:b/>
          <w:bCs/>
        </w:rPr>
        <w:t>2. Строк і територія проведення</w:t>
      </w:r>
    </w:p>
    <w:p w14:paraId="4FE1E317" w14:textId="7DC06648" w:rsidR="00F336ED" w:rsidRDefault="00000000">
      <w:pPr>
        <w:spacing w:after="120" w:line="276" w:lineRule="auto"/>
        <w:jc w:val="both"/>
      </w:pPr>
      <w:r>
        <w:t xml:space="preserve">2.1. Захід проводиться щомісяця, починаючи з </w:t>
      </w:r>
      <w:r w:rsidR="009F5D31">
        <w:t>01.03.</w:t>
      </w:r>
      <w:r>
        <w:t>2026 року, на території України, за винятком тимчасово окупованих територій та територій, на яких ведуться бойові дії.</w:t>
      </w:r>
    </w:p>
    <w:p w14:paraId="27D1C3F2" w14:textId="77777777" w:rsidR="00F336ED" w:rsidRDefault="00000000">
      <w:pPr>
        <w:spacing w:after="120" w:line="276" w:lineRule="auto"/>
        <w:jc w:val="both"/>
      </w:pPr>
      <w:r>
        <w:t>2.2. Кожен календарний місяць є окремим Періодом накопичення. Знижки Заходу за результатами Періоду накопичення надаються лише в наступному за ним Періоді дії знижок.</w:t>
      </w:r>
    </w:p>
    <w:p w14:paraId="3556E58B" w14:textId="77777777" w:rsidR="00F336ED" w:rsidRDefault="00000000">
      <w:pPr>
        <w:spacing w:after="120" w:line="276" w:lineRule="auto"/>
        <w:jc w:val="both"/>
      </w:pPr>
      <w:r>
        <w:t>2.3. Захід проводиться безстроково. Оператор може припинити проведення Заходу або змінити його умови, повідомивши про це на сайті tavriav.org не пізніше ніж за 10 календарних днів до початку Періоду накопичення, з якого застосовуються зміни. Зміни не погіршують умов для Учасників Заходу, які вже досягли Порогу у поточному Періоді накопичення.</w:t>
      </w:r>
    </w:p>
    <w:p w14:paraId="61B0DC09" w14:textId="77777777" w:rsidR="00F336ED" w:rsidRDefault="00000000">
      <w:pPr>
        <w:keepNext/>
        <w:spacing w:before="240" w:after="120"/>
      </w:pPr>
      <w:r>
        <w:rPr>
          <w:b/>
          <w:bCs/>
        </w:rPr>
        <w:lastRenderedPageBreak/>
        <w:t>3. Учасники Заходу</w:t>
      </w:r>
    </w:p>
    <w:p w14:paraId="58F63D9A" w14:textId="77777777" w:rsidR="00F336ED" w:rsidRDefault="00000000">
      <w:pPr>
        <w:spacing w:after="120" w:line="276" w:lineRule="auto"/>
        <w:jc w:val="both"/>
      </w:pPr>
      <w:r>
        <w:t xml:space="preserve">3.1. Захід проводиться серед Учасників Програми, яких розподіляють на Сегменти за єдиними об’єктивними критеріями купівельної активності (історія покупок з використанням Картки). Критерії розподілу однакові для всіх Учасників Програми, а умови Заходу (Поріг, розмір знижок і </w:t>
      </w:r>
      <w:proofErr w:type="spellStart"/>
      <w:r>
        <w:t>кешбеку</w:t>
      </w:r>
      <w:proofErr w:type="spellEnd"/>
      <w:r>
        <w:t>) однакові для всіх Учасників Заходу одного Сегмента та не встановлюються індивідуально для окремої особи. Розподіл здійснюється автоматично інформаційною системою Програми в межах цілей обробки персональних даних, визначених розділом 6 Правил Програми.</w:t>
      </w:r>
    </w:p>
    <w:p w14:paraId="79A63234" w14:textId="77777777" w:rsidR="00F336ED" w:rsidRDefault="00000000">
      <w:pPr>
        <w:spacing w:after="120" w:line="276" w:lineRule="auto"/>
        <w:jc w:val="both"/>
      </w:pPr>
      <w:r>
        <w:t>3.2. Для кожного Сегмента встановлено такий Поріг:</w:t>
      </w:r>
    </w:p>
    <w:tbl>
      <w:tblPr>
        <w:tblW w:w="7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3000"/>
      </w:tblGrid>
      <w:tr w:rsidR="00F336ED" w14:paraId="62FE5FD0" w14:textId="77777777">
        <w:trPr>
          <w:tblHeader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E0FF5B" w14:textId="77777777" w:rsidR="00F336ED" w:rsidRDefault="00000000">
            <w:r>
              <w:rPr>
                <w:b/>
                <w:bCs/>
                <w:sz w:val="20"/>
                <w:szCs w:val="20"/>
              </w:rPr>
              <w:t>Сегмент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B139AD" w14:textId="77777777" w:rsidR="00F336ED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Поріг, грн</w:t>
            </w:r>
          </w:p>
        </w:tc>
      </w:tr>
      <w:tr w:rsidR="00F336ED" w14:paraId="7CF29A9B" w14:textId="77777777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E90B8" w14:textId="77777777" w:rsidR="00F336ED" w:rsidRDefault="00000000">
            <w:r>
              <w:rPr>
                <w:sz w:val="20"/>
                <w:szCs w:val="20"/>
              </w:rPr>
              <w:t>Сегмент 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F2BABB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2 000</w:t>
            </w:r>
          </w:p>
        </w:tc>
      </w:tr>
      <w:tr w:rsidR="00F336ED" w14:paraId="4377C2D9" w14:textId="77777777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22241F" w14:textId="77777777" w:rsidR="00F336ED" w:rsidRDefault="00000000">
            <w:r>
              <w:rPr>
                <w:sz w:val="20"/>
                <w:szCs w:val="20"/>
              </w:rPr>
              <w:t>Сегмент 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D07DD1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4 000</w:t>
            </w:r>
          </w:p>
        </w:tc>
      </w:tr>
      <w:tr w:rsidR="00F336ED" w14:paraId="7A545673" w14:textId="77777777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7ADC6A" w14:textId="77777777" w:rsidR="00F336ED" w:rsidRDefault="00000000">
            <w:r>
              <w:rPr>
                <w:sz w:val="20"/>
                <w:szCs w:val="20"/>
              </w:rPr>
              <w:t>Сегмент 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66C9B0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6 000</w:t>
            </w:r>
          </w:p>
        </w:tc>
      </w:tr>
      <w:tr w:rsidR="00F336ED" w14:paraId="2F1BAD4E" w14:textId="77777777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85811A" w14:textId="77777777" w:rsidR="00F336ED" w:rsidRDefault="00000000">
            <w:r>
              <w:rPr>
                <w:sz w:val="20"/>
                <w:szCs w:val="20"/>
              </w:rPr>
              <w:t>Сегмент 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B677B8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8 000</w:t>
            </w:r>
          </w:p>
        </w:tc>
      </w:tr>
      <w:tr w:rsidR="00F336ED" w14:paraId="19DD8D02" w14:textId="77777777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D44CB2" w14:textId="77777777" w:rsidR="00F336ED" w:rsidRDefault="00000000">
            <w:r>
              <w:rPr>
                <w:sz w:val="20"/>
                <w:szCs w:val="20"/>
              </w:rPr>
              <w:t>Сегмент 5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8F2DD2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10 000</w:t>
            </w:r>
          </w:p>
        </w:tc>
      </w:tr>
    </w:tbl>
    <w:p w14:paraId="637756A6" w14:textId="77777777" w:rsidR="00F336ED" w:rsidRDefault="00F336ED">
      <w:pPr>
        <w:spacing w:after="60"/>
      </w:pPr>
    </w:p>
    <w:p w14:paraId="7443FEBC" w14:textId="77777777" w:rsidR="00F336ED" w:rsidRDefault="00000000">
      <w:pPr>
        <w:spacing w:after="120" w:line="276" w:lineRule="auto"/>
        <w:jc w:val="both"/>
      </w:pPr>
      <w:r>
        <w:t>3.3. Розподіл Учасників на Сегменти здійснюється окремо на кожен Період накопичення, тому Сегмент Учасника може змінюватися від місяця до місяця. Сегмент і відповідний Поріг зазначаються в Повідомленні-запрошенні.</w:t>
      </w:r>
    </w:p>
    <w:p w14:paraId="6F9069BB" w14:textId="77777777" w:rsidR="00F336ED" w:rsidRDefault="00000000">
      <w:pPr>
        <w:spacing w:after="120" w:line="276" w:lineRule="auto"/>
        <w:jc w:val="both"/>
      </w:pPr>
      <w:r>
        <w:t>3.4. Учасник Програми, який не отримав Повідомлення-запрошення, не є Учасником Заходу. Учасник Програми не має права вимагати віднесення його до іншого Сегмента, ніж визначено за критеріями п. 3.1 Додаткових правил.</w:t>
      </w:r>
    </w:p>
    <w:p w14:paraId="12351975" w14:textId="77777777" w:rsidR="00F336ED" w:rsidRDefault="00000000">
      <w:pPr>
        <w:spacing w:after="120" w:line="276" w:lineRule="auto"/>
        <w:jc w:val="both"/>
      </w:pPr>
      <w:r>
        <w:t xml:space="preserve">3.5. Участь у Заході не потребує окремої реєстрації. Учасник Заходу може відмовитися від участі, звернувшись до Лінії підтримки 0 800 507 307. У такому разі Знижки Заходу та додатковий </w:t>
      </w:r>
      <w:proofErr w:type="spellStart"/>
      <w:r>
        <w:t>кешбек</w:t>
      </w:r>
      <w:proofErr w:type="spellEnd"/>
      <w:r>
        <w:t xml:space="preserve"> йому не надаються, а Бали нараховуються за коефіцієнтом нарахування балів 1% (1 Бал за кожну сплачену гривню) відповідно до Правил Програми.</w:t>
      </w:r>
    </w:p>
    <w:p w14:paraId="1A1E4DFC" w14:textId="77777777" w:rsidR="00F336ED" w:rsidRDefault="00000000">
      <w:pPr>
        <w:keepNext/>
        <w:spacing w:before="240" w:after="120"/>
      </w:pPr>
      <w:r>
        <w:rPr>
          <w:b/>
          <w:bCs/>
        </w:rPr>
        <w:t>4. Умови досягнення Порогу</w:t>
      </w:r>
    </w:p>
    <w:p w14:paraId="17A28408" w14:textId="77777777" w:rsidR="00F336ED" w:rsidRDefault="00000000">
      <w:pPr>
        <w:spacing w:after="120" w:line="276" w:lineRule="auto"/>
        <w:jc w:val="both"/>
      </w:pPr>
      <w:r>
        <w:t>4.1. Учасник Заходу досягає Порогу, якщо протягом Періоду накопичення здійснив покупки в Торгових точках з пред’явленням Картки (або QR-коду віртуальної Картки чи ідентифікації за номером телефону згідно з п. 4.8 Правил Програми) на загальну суму не менше Порогу свого Сегмента.</w:t>
      </w:r>
    </w:p>
    <w:p w14:paraId="50AFE552" w14:textId="77777777" w:rsidR="00F336ED" w:rsidRDefault="00000000">
      <w:pPr>
        <w:spacing w:after="120" w:line="276" w:lineRule="auto"/>
        <w:jc w:val="both"/>
      </w:pPr>
      <w:r>
        <w:t>4.2. До суми покупок зараховується сума, фактично сплачена Учасником Заходу за чеками (після застосування знижок і списання Балів), за вирахуванням сум повернених товарів.</w:t>
      </w:r>
    </w:p>
    <w:p w14:paraId="06FD6065" w14:textId="77777777" w:rsidR="00F336ED" w:rsidRDefault="00000000">
      <w:pPr>
        <w:spacing w:after="120" w:line="276" w:lineRule="auto"/>
        <w:jc w:val="both"/>
      </w:pPr>
      <w:r>
        <w:t>4.3. До суми покупок не зараховується вартість тютюнових виробів, електронних сигарет, рідин до них та пристроїв для споживання тютюнових виробів без їх згоряння.</w:t>
      </w:r>
    </w:p>
    <w:p w14:paraId="4167C1DB" w14:textId="77777777" w:rsidR="00F336ED" w:rsidRDefault="00000000">
      <w:pPr>
        <w:spacing w:after="120" w:line="276" w:lineRule="auto"/>
        <w:jc w:val="both"/>
      </w:pPr>
      <w:r>
        <w:t xml:space="preserve">4.4. Покупки, здійснені без пред’явлення Картки, до суми покупок не зараховуються. Оператор не здійснює перерахунок суми покупок на підставі </w:t>
      </w:r>
      <w:proofErr w:type="spellStart"/>
      <w:r>
        <w:t>чеків</w:t>
      </w:r>
      <w:proofErr w:type="spellEnd"/>
      <w:r>
        <w:t>, пред’явлених після закінчення Періоду накопичення, крім випадку технічного збою, передбаченого п. 4.10 Правил Програми.</w:t>
      </w:r>
    </w:p>
    <w:p w14:paraId="4484CD1E" w14:textId="77777777" w:rsidR="00F336ED" w:rsidRDefault="00000000">
      <w:pPr>
        <w:spacing w:after="120" w:line="276" w:lineRule="auto"/>
        <w:jc w:val="both"/>
      </w:pPr>
      <w:r>
        <w:lastRenderedPageBreak/>
        <w:t>4.5. Досягнення суми, що перевищує встановлений Поріг (у тому числі Поріг вищого Сегмента), не змінює Сегмента Учасника Заходу та розміру Знижок Заходу у відповідному Періоді дії знижок.</w:t>
      </w:r>
    </w:p>
    <w:p w14:paraId="35BDDA94" w14:textId="77777777" w:rsidR="00F336ED" w:rsidRDefault="00000000">
      <w:pPr>
        <w:spacing w:after="120" w:line="276" w:lineRule="auto"/>
        <w:jc w:val="both"/>
      </w:pPr>
      <w:r>
        <w:t>4.6. Підсумки Періоду накопичення Оператор підводить за даними інформаційної системи Програми протягом 3 календарних днів з моменту закінчення Періоду накопичення. Дані інформаційної системи Програми є остаточними для визначення досягнення Порогу.</w:t>
      </w:r>
    </w:p>
    <w:p w14:paraId="4F774212" w14:textId="77777777" w:rsidR="00F336ED" w:rsidRDefault="00000000">
      <w:pPr>
        <w:keepNext/>
        <w:spacing w:before="240" w:after="120"/>
      </w:pPr>
      <w:r>
        <w:rPr>
          <w:b/>
          <w:bCs/>
        </w:rPr>
        <w:t>5. Інформування Учасників Заходу</w:t>
      </w:r>
    </w:p>
    <w:p w14:paraId="2D2E925E" w14:textId="6C35C8B5" w:rsidR="00F336ED" w:rsidRDefault="00000000">
      <w:pPr>
        <w:spacing w:after="120" w:line="276" w:lineRule="auto"/>
        <w:jc w:val="both"/>
      </w:pPr>
      <w:r>
        <w:t xml:space="preserve">5.1. Оператор інформує Учасника Заходу </w:t>
      </w:r>
      <w:proofErr w:type="spellStart"/>
      <w:r>
        <w:t>Viber</w:t>
      </w:r>
      <w:proofErr w:type="spellEnd"/>
      <w:r>
        <w:t xml:space="preserve">-повідомленнями на номер телефону, зареєстрований у Програмі (п. 7.4 Правил Програми). </w:t>
      </w:r>
    </w:p>
    <w:p w14:paraId="6EB1F437" w14:textId="77777777" w:rsidR="00F336ED" w:rsidRDefault="00000000">
      <w:pPr>
        <w:spacing w:after="120" w:line="276" w:lineRule="auto"/>
        <w:jc w:val="both"/>
      </w:pPr>
      <w:r>
        <w:t xml:space="preserve">5.2. </w:t>
      </w:r>
      <w:r>
        <w:rPr>
          <w:b/>
          <w:bCs/>
        </w:rPr>
        <w:t>Повідомлення-запрошення</w:t>
      </w:r>
      <w:r>
        <w:t xml:space="preserve"> надсилається на початку Періоду накопичення (до 5 числа місяця). Воно повідомляє Учасника про його Сегмент, Поріг цього Сегмента і можливість отримати Знижки Заходу в наступному місяці у разі здійснення покупок з Карткою на суму не менше Порогу.</w:t>
      </w:r>
    </w:p>
    <w:p w14:paraId="0DA81212" w14:textId="77777777" w:rsidR="000506E8" w:rsidRPr="000506E8" w:rsidRDefault="00000000">
      <w:pPr>
        <w:spacing w:after="120" w:line="276" w:lineRule="auto"/>
        <w:jc w:val="both"/>
      </w:pPr>
      <w:r>
        <w:t xml:space="preserve">5.3. </w:t>
      </w:r>
      <w:r w:rsidR="000506E8" w:rsidRPr="000506E8">
        <w:rPr>
          <w:b/>
          <w:bCs/>
        </w:rPr>
        <w:t xml:space="preserve">Повідомлення-нагадування </w:t>
      </w:r>
      <w:r w:rsidR="000506E8" w:rsidRPr="000506E8">
        <w:t>надсилається з 20 по 25 число Періоду накопичення Учасникам Заходу, які ще не досягли Порогу. Воно нагадує про Поріг, суму покупок, якої бракує до досягнення Порогу, кінцеву дату Періоду накопичення та місяць, у якому діятимуть Знижки Заходу.</w:t>
      </w:r>
    </w:p>
    <w:p w14:paraId="6EB6C402" w14:textId="234448C2" w:rsidR="00F336ED" w:rsidRDefault="00000000">
      <w:pPr>
        <w:spacing w:after="120" w:line="276" w:lineRule="auto"/>
        <w:jc w:val="both"/>
      </w:pPr>
      <w:r>
        <w:t>5.4. Повідомлення-запрошення та Повідомлення-нагадування супроводжуються макетом з переліком Знижок Заходу Сегмента та посиланням на сторінку Заходу на сайті tavriav.org.</w:t>
      </w:r>
    </w:p>
    <w:p w14:paraId="748A85CC" w14:textId="77777777" w:rsidR="00F336ED" w:rsidRDefault="00000000">
      <w:pPr>
        <w:spacing w:after="120" w:line="276" w:lineRule="auto"/>
        <w:jc w:val="both"/>
      </w:pPr>
      <w:r>
        <w:t xml:space="preserve">5.5. </w:t>
      </w:r>
      <w:r>
        <w:rPr>
          <w:b/>
          <w:bCs/>
        </w:rPr>
        <w:t>Повідомлення-підтвердження</w:t>
      </w:r>
      <w:r>
        <w:t xml:space="preserve"> надсилається Учаснику Заходу, який досяг Порогу, після підбиття підсумків згідно з п. 4.6 Додаткових правил. Воно підтверджує виконання умов Заходу та повідомляє, що Знижки Заходу діють з моменту його отримання до кінця Періоду дії знижок.</w:t>
      </w:r>
    </w:p>
    <w:p w14:paraId="013BD3BB" w14:textId="77777777" w:rsidR="00F336ED" w:rsidRDefault="00000000">
      <w:pPr>
        <w:spacing w:after="120" w:line="276" w:lineRule="auto"/>
        <w:jc w:val="both"/>
      </w:pPr>
      <w:r>
        <w:t>5.6. Неотримання Учасником Заходу Повідомлення-нагадування не впливає на його право на Знижки Заходу. Знижки Заходу починають діяти з моменту надсилання Повідомлення-підтвердження, незалежно від того, коли Учасник Заходу його прочитав.</w:t>
      </w:r>
    </w:p>
    <w:p w14:paraId="6F3660B5" w14:textId="77777777" w:rsidR="00F336ED" w:rsidRDefault="00000000">
      <w:pPr>
        <w:spacing w:after="120" w:line="276" w:lineRule="auto"/>
        <w:jc w:val="both"/>
      </w:pPr>
      <w:r>
        <w:t>5.7. Конкретний текст повідомлень визначає Оператор, і він може змінюватися. Використання в повідомленнях і рекламних матеріалах слів «персональні знижки», «для Вас» тощо не змінює умов Заходу, однакових для всіх Учасників відповідного Сегмента. У разі розбіжностей між змістом повідомлень, макетів чи інших рекламних матеріалів і Додатковими правилами застосовуються Додаткові правила.</w:t>
      </w:r>
    </w:p>
    <w:p w14:paraId="1428ED4E" w14:textId="77777777" w:rsidR="00F336ED" w:rsidRDefault="00000000">
      <w:pPr>
        <w:keepNext/>
        <w:spacing w:before="240" w:after="120"/>
      </w:pPr>
      <w:r>
        <w:rPr>
          <w:b/>
          <w:bCs/>
        </w:rPr>
        <w:t>6. Знижки Заходу та нарахування Балів</w:t>
      </w:r>
    </w:p>
    <w:p w14:paraId="0124776C" w14:textId="77777777" w:rsidR="00F336ED" w:rsidRDefault="00000000">
      <w:pPr>
        <w:spacing w:after="120" w:line="276" w:lineRule="auto"/>
        <w:jc w:val="both"/>
      </w:pPr>
      <w:r>
        <w:t>6.1. Учасник Заходу, який досяг Порогу, отримує Знижки Заходу з моменту надсилання Повідомлення-підтвердження до останнього дня Періоду дії знижок включно.</w:t>
      </w:r>
    </w:p>
    <w:p w14:paraId="6F06128B" w14:textId="77777777" w:rsidR="00F336ED" w:rsidRDefault="00000000">
      <w:pPr>
        <w:spacing w:after="120" w:line="276" w:lineRule="auto"/>
        <w:jc w:val="both"/>
      </w:pPr>
      <w:r>
        <w:t>6.2. Знижки Заходу надаються на товари категорій, визначених для Сегмента Учасника Заходу, у розмірах, наведених у таблиці: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9"/>
        <w:gridCol w:w="1400"/>
        <w:gridCol w:w="1400"/>
        <w:gridCol w:w="1400"/>
        <w:gridCol w:w="1400"/>
        <w:gridCol w:w="1400"/>
      </w:tblGrid>
      <w:tr w:rsidR="00F336ED" w14:paraId="7F66A44A" w14:textId="77777777">
        <w:trPr>
          <w:tblHeader/>
        </w:trPr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02540F" w14:textId="77777777" w:rsidR="00F336ED" w:rsidRDefault="00000000">
            <w:r>
              <w:rPr>
                <w:b/>
                <w:bCs/>
                <w:sz w:val="20"/>
                <w:szCs w:val="20"/>
              </w:rPr>
              <w:t>Категорія товарів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5FA8AE" w14:textId="77777777" w:rsidR="00F336ED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Сегмент 1 (2 000 грн)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D6DDE5" w14:textId="77777777" w:rsidR="00F336ED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Сегмент 2 (4 000 грн)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0B8D5B" w14:textId="77777777" w:rsidR="00F336ED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Сегмент 3 (6 000 грн)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3ABCDD" w14:textId="77777777" w:rsidR="00F336ED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Сегмент 4 (8 000 грн)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6C5E33" w14:textId="77777777" w:rsidR="00F336ED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Сегмент 5 (10 000 грн)</w:t>
            </w:r>
          </w:p>
        </w:tc>
      </w:tr>
      <w:tr w:rsidR="00F336ED" w14:paraId="346B411A" w14:textId="77777777"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B99BF4" w14:textId="77777777" w:rsidR="00F336ED" w:rsidRDefault="00000000">
            <w:r>
              <w:rPr>
                <w:sz w:val="20"/>
                <w:szCs w:val="20"/>
              </w:rPr>
              <w:t>Пекарське виробництво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096DD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C8711A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A7E3F6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E13554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15%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C78CA3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20%</w:t>
            </w:r>
          </w:p>
        </w:tc>
      </w:tr>
      <w:tr w:rsidR="00F336ED" w14:paraId="1E80155A" w14:textId="77777777"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AD595E" w14:textId="77777777" w:rsidR="00F336ED" w:rsidRDefault="00000000">
            <w:r>
              <w:rPr>
                <w:sz w:val="20"/>
                <w:szCs w:val="20"/>
              </w:rPr>
              <w:t>Кулінарія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4A133C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D0C575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33D91F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1D35E7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15%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9CF3C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20%</w:t>
            </w:r>
          </w:p>
        </w:tc>
      </w:tr>
      <w:tr w:rsidR="00F336ED" w14:paraId="37FAF1C8" w14:textId="77777777"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FEE65" w14:textId="77777777" w:rsidR="00F336ED" w:rsidRDefault="00000000">
            <w:r>
              <w:rPr>
                <w:sz w:val="20"/>
                <w:szCs w:val="20"/>
              </w:rPr>
              <w:lastRenderedPageBreak/>
              <w:t>Кава та чай з собою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296439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F695C8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DCE08A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9EE187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3ED840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15%</w:t>
            </w:r>
          </w:p>
        </w:tc>
      </w:tr>
      <w:tr w:rsidR="00F336ED" w14:paraId="1D0DC060" w14:textId="77777777"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1A5A07" w14:textId="77777777" w:rsidR="00F336ED" w:rsidRDefault="00000000">
            <w:r>
              <w:rPr>
                <w:sz w:val="20"/>
                <w:szCs w:val="20"/>
              </w:rPr>
              <w:t>Солона/копчена риба власного виробництва на вагу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FC863F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не надається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B71892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2%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367248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3%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CAF473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108D69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5%</w:t>
            </w:r>
          </w:p>
        </w:tc>
      </w:tr>
      <w:tr w:rsidR="00F336ED" w14:paraId="2C013439" w14:textId="77777777"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99E470" w14:textId="77777777" w:rsidR="00F336ED" w:rsidRDefault="00000000">
            <w:r>
              <w:rPr>
                <w:sz w:val="20"/>
                <w:szCs w:val="20"/>
              </w:rPr>
              <w:t>М’ясний цех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DD740E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не надається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BA0EFC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2%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DDA17A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3%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88AD8B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4%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76A0BC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4%</w:t>
            </w:r>
          </w:p>
        </w:tc>
      </w:tr>
      <w:tr w:rsidR="00F336ED" w14:paraId="1CD5D8A4" w14:textId="77777777"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3D4613" w14:textId="77777777" w:rsidR="00F336ED" w:rsidRDefault="00000000">
            <w:r>
              <w:rPr>
                <w:sz w:val="20"/>
                <w:szCs w:val="20"/>
              </w:rPr>
              <w:t>Овочі і фрукти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B618CC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не надається*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E23868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не надається*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9AAFA4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3%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5119D1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4%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584ED9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5%</w:t>
            </w:r>
          </w:p>
        </w:tc>
      </w:tr>
      <w:tr w:rsidR="00F336ED" w14:paraId="44B20EC2" w14:textId="77777777"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E4BE27" w14:textId="77777777" w:rsidR="00F336ED" w:rsidRDefault="00000000">
            <w:r>
              <w:rPr>
                <w:sz w:val="20"/>
                <w:szCs w:val="20"/>
              </w:rPr>
              <w:t>Кондитерське виробництво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5FCF50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не надається*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A0EE2D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не надається*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DE2471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2%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28D2B3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2%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27FA17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5%</w:t>
            </w:r>
          </w:p>
        </w:tc>
      </w:tr>
    </w:tbl>
    <w:p w14:paraId="7DED1079" w14:textId="77777777" w:rsidR="00F336ED" w:rsidRDefault="00000000">
      <w:pPr>
        <w:spacing w:before="60" w:after="60"/>
      </w:pPr>
      <w:r>
        <w:rPr>
          <w:i/>
          <w:iCs/>
          <w:sz w:val="20"/>
          <w:szCs w:val="20"/>
        </w:rPr>
        <w:t xml:space="preserve">* Замість знижки нараховується додатковий </w:t>
      </w:r>
      <w:proofErr w:type="spellStart"/>
      <w:r>
        <w:rPr>
          <w:i/>
          <w:iCs/>
          <w:sz w:val="20"/>
          <w:szCs w:val="20"/>
        </w:rPr>
        <w:t>кешбек</w:t>
      </w:r>
      <w:proofErr w:type="spellEnd"/>
      <w:r>
        <w:rPr>
          <w:i/>
          <w:iCs/>
          <w:sz w:val="20"/>
          <w:szCs w:val="20"/>
        </w:rPr>
        <w:t xml:space="preserve"> згідно з п. 6.6 Додаткових правил.</w:t>
      </w:r>
    </w:p>
    <w:p w14:paraId="0A9DF6A9" w14:textId="77777777" w:rsidR="00F336ED" w:rsidRDefault="00F336ED">
      <w:pPr>
        <w:spacing w:after="60"/>
      </w:pPr>
    </w:p>
    <w:p w14:paraId="690C58E1" w14:textId="77777777" w:rsidR="00F336ED" w:rsidRDefault="00000000">
      <w:pPr>
        <w:spacing w:after="120" w:line="276" w:lineRule="auto"/>
        <w:jc w:val="both"/>
      </w:pPr>
      <w:r>
        <w:t>6.3. Перелік товарів, що належать до кожної категорії, визначає Оператор. Належність товару до категорії відображається у фіскальному чеку застосуванням Знижки Заходу.</w:t>
      </w:r>
    </w:p>
    <w:p w14:paraId="19BAA561" w14:textId="77777777" w:rsidR="00F336ED" w:rsidRDefault="00000000">
      <w:pPr>
        <w:spacing w:after="120" w:line="276" w:lineRule="auto"/>
        <w:jc w:val="both"/>
      </w:pPr>
      <w:r>
        <w:t>6.4. Знижки Заходу застосовуються автоматично на касі ТТ за умови пред’явлення Картки (QR-коду віртуальної Картки або ідентифікації за номером телефону) і не обмежуються кількістю покупок у Період дії знижок.</w:t>
      </w:r>
    </w:p>
    <w:p w14:paraId="28673476" w14:textId="77777777" w:rsidR="00F336ED" w:rsidRDefault="00000000">
      <w:pPr>
        <w:spacing w:after="120" w:line="276" w:lineRule="auto"/>
        <w:jc w:val="both"/>
      </w:pPr>
      <w:r>
        <w:t>6.5. У Період дії знижок Учаснику Заходу, який досяг Порогу, Бали (</w:t>
      </w:r>
      <w:proofErr w:type="spellStart"/>
      <w:r>
        <w:t>кешбек</w:t>
      </w:r>
      <w:proofErr w:type="spellEnd"/>
      <w:r>
        <w:t>) нараховуються на вартість усіх товарів у чеку, як тих, що належать до категорій Знижок Заходу, так і будь-яких інших, з урахуванням обмежень п. 6.7 Додаткових правил, за таким Коефіцієнтом нарахування балів: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5000"/>
      </w:tblGrid>
      <w:tr w:rsidR="00F336ED" w14:paraId="26914A6D" w14:textId="77777777">
        <w:trPr>
          <w:tblHeader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544B84" w14:textId="77777777" w:rsidR="00F336ED" w:rsidRDefault="00000000">
            <w:r>
              <w:rPr>
                <w:b/>
                <w:bCs/>
                <w:sz w:val="20"/>
                <w:szCs w:val="20"/>
              </w:rPr>
              <w:t>Сегмент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E1C6B8" w14:textId="77777777" w:rsidR="00F336ED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Коефіцієнт нарахування балів</w:t>
            </w:r>
          </w:p>
        </w:tc>
      </w:tr>
      <w:tr w:rsidR="00F336ED" w14:paraId="4C69BD04" w14:textId="77777777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E0F950" w14:textId="77777777" w:rsidR="00F336ED" w:rsidRDefault="00000000">
            <w:r>
              <w:rPr>
                <w:sz w:val="20"/>
                <w:szCs w:val="20"/>
              </w:rPr>
              <w:t>Сегмент 1 (2 000 грн)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C93102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1% (1 Бал за кожну сплачену гривню)</w:t>
            </w:r>
          </w:p>
        </w:tc>
      </w:tr>
      <w:tr w:rsidR="00F336ED" w14:paraId="460731D1" w14:textId="77777777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853180" w14:textId="77777777" w:rsidR="00F336ED" w:rsidRDefault="00000000">
            <w:r>
              <w:rPr>
                <w:sz w:val="20"/>
                <w:szCs w:val="20"/>
              </w:rPr>
              <w:t>Сегмент 2 (4 000 грн)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C8B653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1% (1 Бал за кожну сплачену гривню)</w:t>
            </w:r>
          </w:p>
        </w:tc>
      </w:tr>
      <w:tr w:rsidR="00F336ED" w14:paraId="4B6430F6" w14:textId="77777777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0F0A73" w14:textId="77777777" w:rsidR="00F336ED" w:rsidRDefault="00000000">
            <w:r>
              <w:rPr>
                <w:sz w:val="20"/>
                <w:szCs w:val="20"/>
              </w:rPr>
              <w:t>Сегмент 3 (6 000 грн)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10AA5A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0,5% (0,5 Балу за кожну сплачену гривню)</w:t>
            </w:r>
          </w:p>
        </w:tc>
      </w:tr>
      <w:tr w:rsidR="00F336ED" w14:paraId="5A65E060" w14:textId="77777777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B72748" w14:textId="77777777" w:rsidR="00F336ED" w:rsidRDefault="00000000">
            <w:r>
              <w:rPr>
                <w:sz w:val="20"/>
                <w:szCs w:val="20"/>
              </w:rPr>
              <w:t>Сегмент 4 (8 000 грн)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6ACDCC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0,5% (0,5 Балу за кожну сплачену гривню)</w:t>
            </w:r>
          </w:p>
        </w:tc>
      </w:tr>
      <w:tr w:rsidR="00F336ED" w14:paraId="04226FFB" w14:textId="77777777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5DB7D7" w14:textId="77777777" w:rsidR="00F336ED" w:rsidRDefault="00000000">
            <w:r>
              <w:rPr>
                <w:sz w:val="20"/>
                <w:szCs w:val="20"/>
              </w:rPr>
              <w:t>Сегмент 5 (10 000 грн)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627B56" w14:textId="77777777" w:rsidR="00F336ED" w:rsidRDefault="00000000">
            <w:pPr>
              <w:jc w:val="center"/>
            </w:pPr>
            <w:r>
              <w:rPr>
                <w:sz w:val="20"/>
                <w:szCs w:val="20"/>
              </w:rPr>
              <w:t>0,5% (0,5 Балу за кожну сплачену гривню)</w:t>
            </w:r>
          </w:p>
        </w:tc>
      </w:tr>
    </w:tbl>
    <w:p w14:paraId="382EAC94" w14:textId="77777777" w:rsidR="00F336ED" w:rsidRDefault="00F336ED">
      <w:pPr>
        <w:spacing w:after="60"/>
      </w:pPr>
    </w:p>
    <w:p w14:paraId="719F6CAD" w14:textId="77777777" w:rsidR="00F336ED" w:rsidRDefault="00000000">
      <w:pPr>
        <w:spacing w:after="120" w:line="276" w:lineRule="auto"/>
        <w:jc w:val="both"/>
      </w:pPr>
      <w:r>
        <w:t xml:space="preserve">6.6. Крім того, Учасникам Заходу Сегментів 1 і 2 у Період дії знижок нараховується додатковий </w:t>
      </w:r>
      <w:proofErr w:type="spellStart"/>
      <w:r>
        <w:t>кешбек</w:t>
      </w:r>
      <w:proofErr w:type="spellEnd"/>
      <w:r>
        <w:t xml:space="preserve"> у розмірі 2% (2 Бали за кожну сплачену гривню) лише від вартості товарів категорій «Овочі і фрукти» та «Кондитерське виробництво» у чеку. На інші товари в тому самому чеку додатковий </w:t>
      </w:r>
      <w:proofErr w:type="spellStart"/>
      <w:r>
        <w:t>кешбек</w:t>
      </w:r>
      <w:proofErr w:type="spellEnd"/>
      <w:r>
        <w:t xml:space="preserve"> не нараховується.</w:t>
      </w:r>
    </w:p>
    <w:p w14:paraId="0C190A8F" w14:textId="77777777" w:rsidR="00F336ED" w:rsidRDefault="00000000">
      <w:pPr>
        <w:spacing w:after="120" w:line="276" w:lineRule="auto"/>
        <w:jc w:val="both"/>
      </w:pPr>
      <w:r>
        <w:t xml:space="preserve">6.7. Бали (у тому числі додатковий </w:t>
      </w:r>
      <w:proofErr w:type="spellStart"/>
      <w:r>
        <w:t>кешбек</w:t>
      </w:r>
      <w:proofErr w:type="spellEnd"/>
      <w:r>
        <w:t>) не нараховуються на товари, придбані із застосуванням Знижки Заходу, а також у випадках, передбачених п. 4.4.1 та п. 4.5 Правил Програми. Нараховані Бали використовуються в порядку, визначеному розділом 5 Правил Програми.</w:t>
      </w:r>
    </w:p>
    <w:p w14:paraId="37B6BE08" w14:textId="77777777" w:rsidR="00F336ED" w:rsidRDefault="00000000">
      <w:pPr>
        <w:keepNext/>
        <w:spacing w:before="240" w:after="120"/>
      </w:pPr>
      <w:r>
        <w:rPr>
          <w:b/>
          <w:bCs/>
        </w:rPr>
        <w:t>7. Обмеження та заключні положення</w:t>
      </w:r>
    </w:p>
    <w:p w14:paraId="78A50794" w14:textId="77777777" w:rsidR="00F336ED" w:rsidRDefault="00000000">
      <w:pPr>
        <w:spacing w:after="120" w:line="276" w:lineRule="auto"/>
        <w:jc w:val="both"/>
      </w:pPr>
      <w:r>
        <w:t xml:space="preserve">7.1. Знижки Заходу не </w:t>
      </w:r>
      <w:proofErr w:type="spellStart"/>
      <w:r>
        <w:t>сумуються</w:t>
      </w:r>
      <w:proofErr w:type="spellEnd"/>
      <w:r>
        <w:t xml:space="preserve"> з іншими акційними знижками. На товари, які на момент покупки реалізуються за акційною ціною або зі знижкою в межах іншої акції чи маркетингового заходу, Знижка Заходу не застосовується.</w:t>
      </w:r>
    </w:p>
    <w:p w14:paraId="6E20AE53" w14:textId="77777777" w:rsidR="00F336ED" w:rsidRDefault="00000000">
      <w:pPr>
        <w:spacing w:after="120" w:line="276" w:lineRule="auto"/>
        <w:jc w:val="both"/>
      </w:pPr>
      <w:r>
        <w:t>7.2. Знижки Заходу не надаються на алкогольні напої, тютюнові вироби, електронні сигарети, рідини до них та пристрої для споживання тютюнових виробів без їх згоряння, а також під час покупок в інтернет-супермаркеті tavriav.ua.</w:t>
      </w:r>
    </w:p>
    <w:p w14:paraId="76CCA634" w14:textId="77777777" w:rsidR="00F336ED" w:rsidRDefault="00000000">
      <w:pPr>
        <w:spacing w:after="120" w:line="276" w:lineRule="auto"/>
        <w:jc w:val="both"/>
      </w:pPr>
      <w:r>
        <w:lastRenderedPageBreak/>
        <w:t>7.3. Невикористані Знижки Заходу не переносяться на наступні місяці, не підлягають грошовій компенсації та не можуть бути передані іншій особі.</w:t>
      </w:r>
    </w:p>
    <w:p w14:paraId="24110311" w14:textId="77777777" w:rsidR="00F336ED" w:rsidRDefault="00000000">
      <w:pPr>
        <w:spacing w:after="120" w:line="276" w:lineRule="auto"/>
        <w:jc w:val="both"/>
      </w:pPr>
      <w:r>
        <w:t>7.4. У разі повернення товару, придбаного із Знижкою Заходу, Учаснику повертається фактично сплачена ним сума.</w:t>
      </w:r>
    </w:p>
    <w:p w14:paraId="3BAF657D" w14:textId="77777777" w:rsidR="00F336ED" w:rsidRDefault="00000000">
      <w:pPr>
        <w:spacing w:after="120" w:line="276" w:lineRule="auto"/>
        <w:jc w:val="both"/>
      </w:pPr>
      <w:r>
        <w:t>7.5. Оператор має право не надавати Знижки Заходу або припинити участь у Заході Учасника, щодо якого є обґрунтована підозра у зловживанні умовами Заходу (зокрема штучному досягненні Порогу з подальшим поверненням товарів чи використанні Картки третіми особами), у порядку п. 3.13 Правил Програми.</w:t>
      </w:r>
    </w:p>
    <w:p w14:paraId="52D53CBC" w14:textId="77777777" w:rsidR="00F336ED" w:rsidRDefault="00000000">
      <w:pPr>
        <w:spacing w:after="120" w:line="276" w:lineRule="auto"/>
        <w:jc w:val="both"/>
      </w:pPr>
      <w:r>
        <w:t>7.6. Обробка персональних даних Учасників Заходу здійснюється відповідно до розділу 6 Правил Програми та Закону України «Про захист персональних даних».</w:t>
      </w:r>
    </w:p>
    <w:p w14:paraId="5987C758" w14:textId="77777777" w:rsidR="00F336ED" w:rsidRDefault="00000000">
      <w:pPr>
        <w:spacing w:after="120" w:line="276" w:lineRule="auto"/>
        <w:jc w:val="both"/>
      </w:pPr>
      <w:r>
        <w:t>7.7. Спірні питання вирішуються в порядку п. 7.8 Правил Програми. Додаткові правила розміщуються на сайті tavriav.org разом із Правилами Програми та набирають чинності з дати їх розміщення.</w:t>
      </w:r>
    </w:p>
    <w:sectPr w:rsidR="00F336ED">
      <w:pgSz w:w="11906" w:h="16838"/>
      <w:pgMar w:top="1134" w:right="850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33175"/>
    <w:multiLevelType w:val="hybridMultilevel"/>
    <w:tmpl w:val="0BFE76F8"/>
    <w:lvl w:ilvl="0" w:tplc="6F3A7E90" w:tentative="1">
      <w:start w:val="1"/>
      <w:numFmt w:val="bullet"/>
      <w:lvlText w:val="●"/>
      <w:lvlJc w:val="left"/>
      <w:pPr>
        <w:ind w:left="720" w:hanging="360"/>
      </w:pPr>
    </w:lvl>
    <w:lvl w:ilvl="1" w:tplc="F82EB294" w:tentative="1">
      <w:start w:val="1"/>
      <w:numFmt w:val="bullet"/>
      <w:lvlText w:val="○"/>
      <w:lvlJc w:val="left"/>
      <w:pPr>
        <w:ind w:left="1440" w:hanging="360"/>
      </w:pPr>
    </w:lvl>
    <w:lvl w:ilvl="2" w:tplc="7CA2BE30" w:tentative="1">
      <w:start w:val="1"/>
      <w:numFmt w:val="bullet"/>
      <w:lvlText w:val="■"/>
      <w:lvlJc w:val="left"/>
      <w:pPr>
        <w:ind w:left="2160" w:hanging="360"/>
      </w:pPr>
    </w:lvl>
    <w:lvl w:ilvl="3" w:tplc="CDB64CDA" w:tentative="1">
      <w:start w:val="1"/>
      <w:numFmt w:val="bullet"/>
      <w:lvlText w:val="●"/>
      <w:lvlJc w:val="left"/>
      <w:pPr>
        <w:ind w:left="2880" w:hanging="360"/>
      </w:pPr>
    </w:lvl>
    <w:lvl w:ilvl="4" w:tplc="9B267656" w:tentative="1">
      <w:start w:val="1"/>
      <w:numFmt w:val="bullet"/>
      <w:lvlText w:val="○"/>
      <w:lvlJc w:val="left"/>
      <w:pPr>
        <w:ind w:left="3600" w:hanging="360"/>
      </w:pPr>
    </w:lvl>
    <w:lvl w:ilvl="5" w:tplc="29D05994" w:tentative="1">
      <w:start w:val="1"/>
      <w:numFmt w:val="bullet"/>
      <w:lvlText w:val="■"/>
      <w:lvlJc w:val="left"/>
      <w:pPr>
        <w:ind w:left="4320" w:hanging="360"/>
      </w:pPr>
    </w:lvl>
    <w:lvl w:ilvl="6" w:tplc="DFCE62E8" w:tentative="1">
      <w:start w:val="1"/>
      <w:numFmt w:val="bullet"/>
      <w:lvlText w:val="●"/>
      <w:lvlJc w:val="left"/>
      <w:pPr>
        <w:ind w:left="5040" w:hanging="360"/>
      </w:pPr>
    </w:lvl>
    <w:lvl w:ilvl="7" w:tplc="BFC6C0A2" w:tentative="1">
      <w:start w:val="1"/>
      <w:numFmt w:val="bullet"/>
      <w:lvlText w:val="●"/>
      <w:lvlJc w:val="left"/>
      <w:pPr>
        <w:ind w:left="5760" w:hanging="360"/>
      </w:pPr>
    </w:lvl>
    <w:lvl w:ilvl="8" w:tplc="95820DB2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9DD5691"/>
    <w:multiLevelType w:val="hybridMultilevel"/>
    <w:tmpl w:val="8D0809DE"/>
    <w:lvl w:ilvl="0" w:tplc="DD4EB12C">
      <w:start w:val="1"/>
      <w:numFmt w:val="bullet"/>
      <w:lvlText w:val="–"/>
      <w:lvlJc w:val="left"/>
      <w:pPr>
        <w:ind w:left="567" w:hanging="283"/>
      </w:pPr>
    </w:lvl>
    <w:lvl w:ilvl="1" w:tplc="8E78157C">
      <w:numFmt w:val="decimal"/>
      <w:lvlText w:val=""/>
      <w:lvlJc w:val="left"/>
    </w:lvl>
    <w:lvl w:ilvl="2" w:tplc="9D184354">
      <w:numFmt w:val="decimal"/>
      <w:lvlText w:val=""/>
      <w:lvlJc w:val="left"/>
    </w:lvl>
    <w:lvl w:ilvl="3" w:tplc="5066BA08">
      <w:numFmt w:val="decimal"/>
      <w:lvlText w:val=""/>
      <w:lvlJc w:val="left"/>
    </w:lvl>
    <w:lvl w:ilvl="4" w:tplc="34040F16">
      <w:numFmt w:val="decimal"/>
      <w:lvlText w:val=""/>
      <w:lvlJc w:val="left"/>
    </w:lvl>
    <w:lvl w:ilvl="5" w:tplc="05AA9C02">
      <w:numFmt w:val="decimal"/>
      <w:lvlText w:val=""/>
      <w:lvlJc w:val="left"/>
    </w:lvl>
    <w:lvl w:ilvl="6" w:tplc="88468650">
      <w:numFmt w:val="decimal"/>
      <w:lvlText w:val=""/>
      <w:lvlJc w:val="left"/>
    </w:lvl>
    <w:lvl w:ilvl="7" w:tplc="37DEAFEE">
      <w:numFmt w:val="decimal"/>
      <w:lvlText w:val=""/>
      <w:lvlJc w:val="left"/>
    </w:lvl>
    <w:lvl w:ilvl="8" w:tplc="B3765A4E">
      <w:numFmt w:val="decimal"/>
      <w:lvlText w:val=""/>
      <w:lvlJc w:val="left"/>
    </w:lvl>
  </w:abstractNum>
  <w:num w:numId="1" w16cid:durableId="2067143677">
    <w:abstractNumId w:val="0"/>
    <w:lvlOverride w:ilvl="0">
      <w:startOverride w:val="1"/>
    </w:lvlOverride>
  </w:num>
  <w:num w:numId="2" w16cid:durableId="168435694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6ED"/>
    <w:rsid w:val="000068C1"/>
    <w:rsid w:val="000506E8"/>
    <w:rsid w:val="00061204"/>
    <w:rsid w:val="001E085E"/>
    <w:rsid w:val="003C003E"/>
    <w:rsid w:val="003D3756"/>
    <w:rsid w:val="009F5D31"/>
    <w:rsid w:val="00BD144A"/>
    <w:rsid w:val="00E349AD"/>
    <w:rsid w:val="00F3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5E76D"/>
  <w15:docId w15:val="{64C96DE6-3557-4112-A3FB-FA1A594D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E349A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E349AD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rsid w:val="00E349A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349AD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E349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6930</Words>
  <Characters>3951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Правила проведення маркетингового заходу «Ще більше ЗНИЖОК!»</vt:lpstr>
    </vt:vector>
  </TitlesOfParts>
  <Company/>
  <LinksUpToDate>false</LinksUpToDate>
  <CharactersWithSpaces>10860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проведення маркетингового заходу «Ще більше ЗНИЖОК!»</dc:title>
  <dc:creator>Олексій Крохмалюк</dc:creator>
  <cp:lastModifiedBy>Кременська Юлія</cp:lastModifiedBy>
  <cp:revision>7</cp:revision>
  <dcterms:created xsi:type="dcterms:W3CDTF">2026-10-29T14:16:00Z</dcterms:created>
  <dcterms:modified xsi:type="dcterms:W3CDTF">2026-10-30T10:01:00Z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